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D68F7" w14:textId="44633211" w:rsidR="00E76AC9" w:rsidRDefault="0075120C" w:rsidP="0075120C">
      <w:pPr>
        <w:pStyle w:val="Titel"/>
      </w:pPr>
      <w:r>
        <w:t>2. ordens differentialligninger</w:t>
      </w:r>
    </w:p>
    <w:p w14:paraId="36E88D4E" w14:textId="436431A6" w:rsidR="00661853" w:rsidRDefault="007D3CFD" w:rsidP="00661853">
      <w:pPr>
        <w:rPr>
          <w:rFonts w:ascii="Century Schoolbook" w:hAnsi="Century Schoolbook"/>
        </w:rPr>
      </w:pPr>
      <w:r w:rsidRPr="00BA7477">
        <w:rPr>
          <w:rFonts w:ascii="Century Schoolbook" w:hAnsi="Century Schoolbook"/>
        </w:rPr>
        <w:t>I øvelsesark</w:t>
      </w:r>
      <w:r w:rsidR="006B60D8">
        <w:rPr>
          <w:rFonts w:ascii="Century Schoolbook" w:hAnsi="Century Schoolbook"/>
        </w:rPr>
        <w:t>et</w:t>
      </w:r>
      <w:r w:rsidRPr="00BA7477">
        <w:rPr>
          <w:rFonts w:ascii="Century Schoolbook" w:hAnsi="Century Schoolbook"/>
        </w:rPr>
        <w:t xml:space="preserve"> ses der på en kugle spændt fast for enden af en snor – et såkaldt pendul. I første omgang skal vi se på hvordan pendulet bevæger sig, når det kun er tyngdekraften, der påvirker det og hvilke udfordringer, der kan være ved at simulere dette. Derefter ses der på en særlig type diagrammer, der kan bruges til at vise den generelle opførsel af et objekt. Til sidst undersøges det hvad der sker, når der introduceres en dæmpende kraft, som bremser pendulet og hvilken betydning, det får for bevægelsen.</w:t>
      </w:r>
    </w:p>
    <w:p w14:paraId="0B569404" w14:textId="2967F8FD" w:rsidR="00B46428" w:rsidRPr="00B46428" w:rsidRDefault="00B46428" w:rsidP="00661853">
      <w:pPr>
        <w:rPr>
          <w:rFonts w:ascii="Century Schoolbook" w:hAnsi="Century Schoolbook"/>
        </w:rPr>
      </w:pPr>
      <w:r>
        <w:rPr>
          <w:rFonts w:ascii="Century Schoolbook" w:hAnsi="Century Schoolbook"/>
        </w:rPr>
        <w:t xml:space="preserve">Til øvelsesarket hører filerne </w:t>
      </w:r>
      <w:proofErr w:type="spellStart"/>
      <w:r w:rsidRPr="006270A2">
        <w:rPr>
          <w:rFonts w:ascii="Century Schoolbook" w:hAnsi="Century Schoolbook"/>
          <w:color w:val="0070C0"/>
        </w:rPr>
        <w:t>Udæmpet</w:t>
      </w:r>
      <w:proofErr w:type="spellEnd"/>
      <w:r w:rsidRPr="006270A2">
        <w:rPr>
          <w:rFonts w:ascii="Century Schoolbook" w:hAnsi="Century Schoolbook"/>
          <w:color w:val="0070C0"/>
        </w:rPr>
        <w:t xml:space="preserve"> </w:t>
      </w:r>
      <w:proofErr w:type="spellStart"/>
      <w:r w:rsidRPr="006270A2">
        <w:rPr>
          <w:rFonts w:ascii="Century Schoolbook" w:hAnsi="Century Schoolbook"/>
          <w:color w:val="0070C0"/>
        </w:rPr>
        <w:t>pendul.fpr</w:t>
      </w:r>
      <w:proofErr w:type="spellEnd"/>
      <w:r>
        <w:rPr>
          <w:rFonts w:ascii="Century Schoolbook" w:hAnsi="Century Schoolbook"/>
          <w:color w:val="0070C0"/>
        </w:rPr>
        <w:t xml:space="preserve"> </w:t>
      </w:r>
      <w:r w:rsidRPr="00B46428">
        <w:rPr>
          <w:rFonts w:ascii="Century Schoolbook" w:hAnsi="Century Schoolbook"/>
        </w:rPr>
        <w:t>og</w:t>
      </w:r>
      <w:r>
        <w:rPr>
          <w:rFonts w:ascii="Century Schoolbook" w:hAnsi="Century Schoolbook"/>
          <w:color w:val="0070C0"/>
        </w:rPr>
        <w:t xml:space="preserve"> </w:t>
      </w:r>
      <w:r w:rsidRPr="005C0E60">
        <w:rPr>
          <w:rFonts w:ascii="Century Schoolbook" w:hAnsi="Century Schoolbook"/>
          <w:color w:val="0070C0"/>
        </w:rPr>
        <w:t xml:space="preserve">Faseportræt </w:t>
      </w:r>
      <w:proofErr w:type="spellStart"/>
      <w:r w:rsidRPr="005C0E60">
        <w:rPr>
          <w:rFonts w:ascii="Century Schoolbook" w:hAnsi="Century Schoolbook"/>
          <w:color w:val="0070C0"/>
        </w:rPr>
        <w:t>udæmpet</w:t>
      </w:r>
      <w:r w:rsidRPr="006270A2">
        <w:rPr>
          <w:rFonts w:ascii="Century Schoolbook" w:hAnsi="Century Schoolbook"/>
          <w:color w:val="0070C0"/>
        </w:rPr>
        <w:t>.fpr</w:t>
      </w:r>
      <w:proofErr w:type="spellEnd"/>
      <w:r>
        <w:rPr>
          <w:rFonts w:ascii="Century Schoolbook" w:hAnsi="Century Schoolbook"/>
        </w:rPr>
        <w:t>.</w:t>
      </w:r>
      <w:r w:rsidR="006B60D8">
        <w:rPr>
          <w:rFonts w:ascii="Century Schoolbook" w:hAnsi="Century Schoolbook"/>
        </w:rPr>
        <w:t xml:space="preserve"> Et bud på en løsning til </w:t>
      </w:r>
      <w:r w:rsidR="00F833CB">
        <w:rPr>
          <w:rFonts w:ascii="Century Schoolbook" w:hAnsi="Century Schoolbook"/>
        </w:rPr>
        <w:t>øvelse</w:t>
      </w:r>
      <w:r w:rsidR="006B60D8">
        <w:rPr>
          <w:rFonts w:ascii="Century Schoolbook" w:hAnsi="Century Schoolbook"/>
        </w:rPr>
        <w:t xml:space="preserve"> c findes i filen </w:t>
      </w:r>
      <w:proofErr w:type="spellStart"/>
      <w:r w:rsidR="006B60D8" w:rsidRPr="004F11E0">
        <w:rPr>
          <w:rFonts w:ascii="Century Schoolbook" w:hAnsi="Century Schoolbook"/>
          <w:color w:val="0070C0"/>
        </w:rPr>
        <w:t>Udæmpet</w:t>
      </w:r>
      <w:proofErr w:type="spellEnd"/>
      <w:r w:rsidR="006B60D8" w:rsidRPr="004F11E0">
        <w:rPr>
          <w:rFonts w:ascii="Century Schoolbook" w:hAnsi="Century Schoolbook"/>
          <w:color w:val="0070C0"/>
        </w:rPr>
        <w:t xml:space="preserve"> pendul </w:t>
      </w:r>
      <w:proofErr w:type="spellStart"/>
      <w:r w:rsidR="006B60D8" w:rsidRPr="004F11E0">
        <w:rPr>
          <w:rFonts w:ascii="Century Schoolbook" w:hAnsi="Century Schoolbook"/>
          <w:color w:val="0070C0"/>
        </w:rPr>
        <w:t>startvinkel.fpr</w:t>
      </w:r>
      <w:proofErr w:type="spellEnd"/>
      <w:r w:rsidR="006B60D8">
        <w:rPr>
          <w:rFonts w:ascii="Century Schoolbook" w:hAnsi="Century Schoolbook"/>
        </w:rPr>
        <w:t xml:space="preserve">, mens </w:t>
      </w:r>
      <w:r w:rsidR="004F11E0" w:rsidRPr="004F11E0">
        <w:rPr>
          <w:rFonts w:ascii="Century Schoolbook" w:hAnsi="Century Schoolbook"/>
          <w:color w:val="0070C0"/>
        </w:rPr>
        <w:t xml:space="preserve">Faseportræt </w:t>
      </w:r>
      <w:proofErr w:type="spellStart"/>
      <w:r w:rsidR="006B60D8" w:rsidRPr="004F11E0">
        <w:rPr>
          <w:rFonts w:ascii="Century Schoolbook" w:hAnsi="Century Schoolbook"/>
          <w:color w:val="0070C0"/>
        </w:rPr>
        <w:t>dæmpet</w:t>
      </w:r>
      <w:r w:rsidR="004F11E0" w:rsidRPr="004F11E0">
        <w:rPr>
          <w:rFonts w:ascii="Century Schoolbook" w:hAnsi="Century Schoolbook"/>
          <w:color w:val="0070C0"/>
        </w:rPr>
        <w:t>.fpr</w:t>
      </w:r>
      <w:proofErr w:type="spellEnd"/>
      <w:r w:rsidR="004F11E0">
        <w:rPr>
          <w:rFonts w:ascii="Century Schoolbook" w:hAnsi="Century Schoolbook"/>
        </w:rPr>
        <w:t xml:space="preserve"> viser en løsning til </w:t>
      </w:r>
      <w:r w:rsidR="00F833CB">
        <w:rPr>
          <w:rFonts w:ascii="Century Schoolbook" w:hAnsi="Century Schoolbook"/>
        </w:rPr>
        <w:t>øvelse</w:t>
      </w:r>
      <w:r w:rsidR="004F11E0">
        <w:rPr>
          <w:rFonts w:ascii="Century Schoolbook" w:hAnsi="Century Schoolbook"/>
        </w:rPr>
        <w:t xml:space="preserve"> h.</w:t>
      </w:r>
    </w:p>
    <w:p w14:paraId="504DB94F" w14:textId="761A5700" w:rsidR="00285AC9" w:rsidRDefault="007D3CFD" w:rsidP="007D3CFD">
      <w:pPr>
        <w:pStyle w:val="Overskrift2"/>
      </w:pPr>
      <w:r>
        <w:t>Pendul uden dæmpning</w:t>
      </w:r>
    </w:p>
    <w:p w14:paraId="1AF78393" w14:textId="4B139BB1" w:rsidR="009B03E8" w:rsidRPr="001A419B" w:rsidRDefault="00BA7477" w:rsidP="00661853">
      <w:pPr>
        <w:rPr>
          <w:rFonts w:ascii="Century Schoolbook" w:hAnsi="Century Schoolbook"/>
        </w:rPr>
      </w:pPr>
      <w:r w:rsidRPr="001A419B">
        <w:rPr>
          <w:rFonts w:ascii="Century Schoolbook" w:hAnsi="Century Schoolbook"/>
        </w:rPr>
        <w:t>Et pendul, der kun påvirkes af tyngdekraften, vil fortsætte med at svinge frem og tilbage til evig tid, da den mekaniske energi i systemet er bevaret.</w:t>
      </w:r>
      <w:r w:rsidR="009B03E8" w:rsidRPr="001A419B">
        <w:rPr>
          <w:rFonts w:ascii="Century Schoolbook" w:hAnsi="Century Schoolbook"/>
        </w:rPr>
        <w:t xml:space="preserve"> Snorkraften vil altid være vinkelret på bevægelsen og udfører derfor ikke noget arbejde på kuglen. Tyngdekraften udfører et arbejde, men er en konservativ kraft, hvorfor den mekaniske energi er bevaret.</w:t>
      </w:r>
    </w:p>
    <w:p w14:paraId="76060BDB" w14:textId="59053F97" w:rsidR="00BA7477" w:rsidRPr="001A419B" w:rsidRDefault="009B03E8" w:rsidP="00661853">
      <w:pPr>
        <w:rPr>
          <w:rFonts w:ascii="Century Schoolbook" w:hAnsi="Century Schoolbook"/>
        </w:rPr>
      </w:pPr>
      <w:r w:rsidRPr="001A419B">
        <w:rPr>
          <w:rFonts w:ascii="Century Schoolbook" w:hAnsi="Century Schoolbook"/>
          <w:noProof/>
        </w:rPr>
        <mc:AlternateContent>
          <mc:Choice Requires="wpg">
            <w:drawing>
              <wp:anchor distT="0" distB="0" distL="114300" distR="114300" simplePos="0" relativeHeight="251659264" behindDoc="0" locked="0" layoutInCell="1" allowOverlap="1" wp14:anchorId="0927610D" wp14:editId="444C2D5F">
                <wp:simplePos x="0" y="0"/>
                <wp:positionH relativeFrom="margin">
                  <wp:posOffset>4784725</wp:posOffset>
                </wp:positionH>
                <wp:positionV relativeFrom="paragraph">
                  <wp:posOffset>86360</wp:posOffset>
                </wp:positionV>
                <wp:extent cx="1340485" cy="2526665"/>
                <wp:effectExtent l="0" t="0" r="0" b="45085"/>
                <wp:wrapSquare wrapText="bothSides"/>
                <wp:docPr id="20" name="Gruppe 19">
                  <a:extLst xmlns:a="http://schemas.openxmlformats.org/drawingml/2006/main">
                    <a:ext uri="{FF2B5EF4-FFF2-40B4-BE49-F238E27FC236}">
                      <a16:creationId xmlns:a16="http://schemas.microsoft.com/office/drawing/2014/main" id="{EEB8ADAD-0DD7-6784-7AA2-5AB44D4A0CD0}"/>
                    </a:ext>
                  </a:extLst>
                </wp:docPr>
                <wp:cNvGraphicFramePr/>
                <a:graphic xmlns:a="http://schemas.openxmlformats.org/drawingml/2006/main">
                  <a:graphicData uri="http://schemas.microsoft.com/office/word/2010/wordprocessingGroup">
                    <wpg:wgp>
                      <wpg:cNvGrpSpPr/>
                      <wpg:grpSpPr>
                        <a:xfrm>
                          <a:off x="0" y="0"/>
                          <a:ext cx="1340485" cy="2526665"/>
                          <a:chOff x="17745" y="0"/>
                          <a:chExt cx="1340781" cy="2526861"/>
                        </a:xfrm>
                      </wpg:grpSpPr>
                      <wps:wsp>
                        <wps:cNvPr id="739324177" name="Ellipse 739324177">
                          <a:extLst>
                            <a:ext uri="{FF2B5EF4-FFF2-40B4-BE49-F238E27FC236}">
                              <a16:creationId xmlns:a16="http://schemas.microsoft.com/office/drawing/2014/main" id="{E06A781F-C965-1818-6427-BAD80F00928A}"/>
                            </a:ext>
                          </a:extLst>
                        </wps:cNvPr>
                        <wps:cNvSpPr/>
                        <wps:spPr>
                          <a:xfrm>
                            <a:off x="399923" y="1129711"/>
                            <a:ext cx="387928" cy="387928"/>
                          </a:xfrm>
                          <a:prstGeom prst="ellipse">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27708341" name="Lige forbindelse 1127708341">
                          <a:extLst>
                            <a:ext uri="{FF2B5EF4-FFF2-40B4-BE49-F238E27FC236}">
                              <a16:creationId xmlns:a16="http://schemas.microsoft.com/office/drawing/2014/main" id="{5CF54E04-B5EF-5F5E-A5D1-D673FBEC47F9}"/>
                            </a:ext>
                          </a:extLst>
                        </wps:cNvPr>
                        <wps:cNvCnPr/>
                        <wps:spPr>
                          <a:xfrm flipV="1">
                            <a:off x="589355" y="0"/>
                            <a:ext cx="698740" cy="131121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62111946" name="Lige forbindelse 762111946">
                          <a:extLst>
                            <a:ext uri="{FF2B5EF4-FFF2-40B4-BE49-F238E27FC236}">
                              <a16:creationId xmlns:a16="http://schemas.microsoft.com/office/drawing/2014/main" id="{A9A500EB-88FB-F4A1-EDD6-C215C3F07DBC}"/>
                            </a:ext>
                          </a:extLst>
                        </wps:cNvPr>
                        <wps:cNvCnPr>
                          <a:cxnSpLocks/>
                        </wps:cNvCnPr>
                        <wps:spPr>
                          <a:xfrm flipV="1">
                            <a:off x="1288095" y="0"/>
                            <a:ext cx="0" cy="1555630"/>
                          </a:xfrm>
                          <a:prstGeom prst="line">
                            <a:avLst/>
                          </a:prstGeom>
                          <a:ln w="190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2027308865" name="Bue 2027308865">
                          <a:extLst>
                            <a:ext uri="{FF2B5EF4-FFF2-40B4-BE49-F238E27FC236}">
                              <a16:creationId xmlns:a16="http://schemas.microsoft.com/office/drawing/2014/main" id="{74927E9E-7704-AF72-952F-0A79951F426C}"/>
                            </a:ext>
                          </a:extLst>
                        </wps:cNvPr>
                        <wps:cNvSpPr/>
                        <wps:spPr>
                          <a:xfrm rot="9069800">
                            <a:off x="1092126" y="168983"/>
                            <a:ext cx="266400" cy="267418"/>
                          </a:xfrm>
                          <a:prstGeom prst="arc">
                            <a:avLst/>
                          </a:prstGeom>
                          <a:noFill/>
                          <a:ln w="1905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rtlCol="0" anchor="ctr"/>
                      </wps:wsp>
                      <wps:wsp>
                        <wps:cNvPr id="1803718399" name="Tekstfelt 9">
                          <a:extLst>
                            <a:ext uri="{FF2B5EF4-FFF2-40B4-BE49-F238E27FC236}">
                              <a16:creationId xmlns:a16="http://schemas.microsoft.com/office/drawing/2014/main" id="{FFC6A897-EC3E-84BC-5E13-69706DB76A16}"/>
                            </a:ext>
                          </a:extLst>
                        </wps:cNvPr>
                        <wps:cNvSpPr txBox="1"/>
                        <wps:spPr>
                          <a:xfrm>
                            <a:off x="974972" y="424697"/>
                            <a:ext cx="254000" cy="481965"/>
                          </a:xfrm>
                          <a:prstGeom prst="rect">
                            <a:avLst/>
                          </a:prstGeom>
                          <a:noFill/>
                        </wps:spPr>
                        <wps:txbx>
                          <w:txbxContent>
                            <w:p w14:paraId="6DD6FF08" w14:textId="77777777" w:rsidR="009B03E8" w:rsidRDefault="009B03E8" w:rsidP="009B03E8">
                              <w:pPr>
                                <w:rPr>
                                  <w:rFonts w:ascii="Cambria Math" w:hAnsi="Cambria Math"/>
                                  <w:i/>
                                  <w:iCs/>
                                  <w:color w:val="000000" w:themeColor="text1"/>
                                  <w:kern w:val="24"/>
                                  <w:sz w:val="36"/>
                                  <w:szCs w:val="36"/>
                                  <w14:ligatures w14:val="none"/>
                                </w:rPr>
                              </w:pPr>
                              <m:oMathPara>
                                <m:oMathParaPr>
                                  <m:jc m:val="centerGroup"/>
                                </m:oMathParaPr>
                                <m:oMath>
                                  <m:r>
                                    <w:rPr>
                                      <w:rFonts w:ascii="Cambria Math" w:hAnsi="Cambria Math"/>
                                      <w:color w:val="000000" w:themeColor="text1"/>
                                      <w:kern w:val="24"/>
                                      <w:sz w:val="36"/>
                                      <w:szCs w:val="36"/>
                                    </w:rPr>
                                    <m:t>θ</m:t>
                                  </m:r>
                                </m:oMath>
                              </m:oMathPara>
                            </w:p>
                          </w:txbxContent>
                        </wps:txbx>
                        <wps:bodyPr wrap="square" rtlCol="0">
                          <a:spAutoFit/>
                        </wps:bodyPr>
                      </wps:wsp>
                      <wps:wsp>
                        <wps:cNvPr id="612448034" name="Lige pilforbindelse 612448034">
                          <a:extLst>
                            <a:ext uri="{FF2B5EF4-FFF2-40B4-BE49-F238E27FC236}">
                              <a16:creationId xmlns:a16="http://schemas.microsoft.com/office/drawing/2014/main" id="{4DAAA1AD-921F-5678-A208-3A45D04D195F}"/>
                            </a:ext>
                          </a:extLst>
                        </wps:cNvPr>
                        <wps:cNvCnPr/>
                        <wps:spPr>
                          <a:xfrm>
                            <a:off x="589355" y="1323675"/>
                            <a:ext cx="0" cy="1195238"/>
                          </a:xfrm>
                          <a:prstGeom prst="straightConnector1">
                            <a:avLst/>
                          </a:prstGeom>
                          <a:ln w="1905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789950062" name="Lige pilforbindelse 1789950062">
                          <a:extLst>
                            <a:ext uri="{FF2B5EF4-FFF2-40B4-BE49-F238E27FC236}">
                              <a16:creationId xmlns:a16="http://schemas.microsoft.com/office/drawing/2014/main" id="{61A763C7-36A3-298B-6D05-32A22341D03A}"/>
                            </a:ext>
                          </a:extLst>
                        </wps:cNvPr>
                        <wps:cNvCnPr>
                          <a:cxnSpLocks/>
                        </wps:cNvCnPr>
                        <wps:spPr>
                          <a:xfrm flipV="1">
                            <a:off x="489416" y="154970"/>
                            <a:ext cx="512816" cy="1001274"/>
                          </a:xfrm>
                          <a:prstGeom prst="straightConnector1">
                            <a:avLst/>
                          </a:prstGeom>
                          <a:ln w="1905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47519579" name="Tekstfelt 14">
                          <a:extLst>
                            <a:ext uri="{FF2B5EF4-FFF2-40B4-BE49-F238E27FC236}">
                              <a16:creationId xmlns:a16="http://schemas.microsoft.com/office/drawing/2014/main" id="{929C50F9-21A7-9D59-022B-2E5F4BB9B07B}"/>
                            </a:ext>
                          </a:extLst>
                        </wps:cNvPr>
                        <wps:cNvSpPr txBox="1"/>
                        <wps:spPr>
                          <a:xfrm>
                            <a:off x="491707" y="2016321"/>
                            <a:ext cx="483235" cy="510540"/>
                          </a:xfrm>
                          <a:prstGeom prst="rect">
                            <a:avLst/>
                          </a:prstGeom>
                          <a:noFill/>
                        </wps:spPr>
                        <wps:txbx>
                          <w:txbxContent>
                            <w:p w14:paraId="445B3C3A"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g</m:t>
                                      </m:r>
                                    </m:sub>
                                  </m:sSub>
                                </m:oMath>
                              </m:oMathPara>
                            </w:p>
                          </w:txbxContent>
                        </wps:txbx>
                        <wps:bodyPr wrap="square" rtlCol="0">
                          <a:spAutoFit/>
                        </wps:bodyPr>
                      </wps:wsp>
                      <wps:wsp>
                        <wps:cNvPr id="720695254" name="Tekstfelt 15">
                          <a:extLst>
                            <a:ext uri="{FF2B5EF4-FFF2-40B4-BE49-F238E27FC236}">
                              <a16:creationId xmlns:a16="http://schemas.microsoft.com/office/drawing/2014/main" id="{D1E09B34-A5C0-476D-2956-BBCA869AAD75}"/>
                            </a:ext>
                          </a:extLst>
                        </wps:cNvPr>
                        <wps:cNvSpPr txBox="1"/>
                        <wps:spPr>
                          <a:xfrm>
                            <a:off x="17745" y="512636"/>
                            <a:ext cx="657351" cy="481965"/>
                          </a:xfrm>
                          <a:prstGeom prst="rect">
                            <a:avLst/>
                          </a:prstGeom>
                          <a:noFill/>
                        </wps:spPr>
                        <wps:txbx>
                          <w:txbxContent>
                            <w:p w14:paraId="71FC5CD4"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snor</m:t>
                                      </m:r>
                                    </m:sub>
                                  </m:sSub>
                                </m:oMath>
                              </m:oMathPara>
                            </w:p>
                          </w:txbxContent>
                        </wps:txbx>
                        <wps:bodyPr wrap="square" rtlCol="0">
                          <a:spAutoFit/>
                        </wps:bodyPr>
                      </wps:wsp>
                      <wps:wsp>
                        <wps:cNvPr id="384325234" name="Lige pilforbindelse 384325234">
                          <a:extLst>
                            <a:ext uri="{FF2B5EF4-FFF2-40B4-BE49-F238E27FC236}">
                              <a16:creationId xmlns:a16="http://schemas.microsoft.com/office/drawing/2014/main" id="{274191AB-C827-1A3E-312D-259CB4FA2957}"/>
                            </a:ext>
                          </a:extLst>
                        </wps:cNvPr>
                        <wps:cNvCnPr>
                          <a:cxnSpLocks/>
                        </wps:cNvCnPr>
                        <wps:spPr>
                          <a:xfrm>
                            <a:off x="589355" y="1311215"/>
                            <a:ext cx="512816" cy="353683"/>
                          </a:xfrm>
                          <a:prstGeom prst="straightConnector1">
                            <a:avLst/>
                          </a:prstGeom>
                          <a:ln w="19050">
                            <a:solidFill>
                              <a:srgbClr val="00B05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76311142" name="Tekstfelt 18">
                          <a:extLst>
                            <a:ext uri="{FF2B5EF4-FFF2-40B4-BE49-F238E27FC236}">
                              <a16:creationId xmlns:a16="http://schemas.microsoft.com/office/drawing/2014/main" id="{39EF4533-1F3A-BC42-3E61-361F81047DF5}"/>
                            </a:ext>
                          </a:extLst>
                        </wps:cNvPr>
                        <wps:cNvSpPr txBox="1"/>
                        <wps:spPr>
                          <a:xfrm>
                            <a:off x="778638" y="1572278"/>
                            <a:ext cx="483235" cy="481965"/>
                          </a:xfrm>
                          <a:prstGeom prst="rect">
                            <a:avLst/>
                          </a:prstGeom>
                          <a:noFill/>
                        </wps:spPr>
                        <wps:txbx>
                          <w:txbxContent>
                            <w:p w14:paraId="0FC72434"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res</m:t>
                                      </m:r>
                                    </m:sub>
                                  </m:sSub>
                                </m:oMath>
                              </m:oMathPara>
                            </w:p>
                          </w:txbxContent>
                        </wps:txbx>
                        <wps:bodyPr wrap="square" rtlCol="0">
                          <a:spAutoFit/>
                        </wps:bodyPr>
                      </wps:wsp>
                    </wpg:wgp>
                  </a:graphicData>
                </a:graphic>
                <wp14:sizeRelH relativeFrom="margin">
                  <wp14:pctWidth>0</wp14:pctWidth>
                </wp14:sizeRelH>
              </wp:anchor>
            </w:drawing>
          </mc:Choice>
          <mc:Fallback>
            <w:pict>
              <v:group w14:anchorId="0927610D" id="Gruppe 19" o:spid="_x0000_s1026" style="position:absolute;margin-left:376.75pt;margin-top:6.8pt;width:105.55pt;height:198.95pt;z-index:251659264;mso-position-horizontal-relative:margin;mso-width-relative:margin" coordorigin="177" coordsize="13407,252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">
                <v:oval id="Ellipse 739324177" o:spid="_x0000_s1027" style="position:absolute;left:3999;top:11297;width:3879;height:38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" fillcolor="black [3213]" strokecolor="black [3213]" strokeweight="1pt">
                  <v:stroke joinstyle="miter"/>
                </v:oval>
                <v:line id="Lige forbindelse 1127708341" o:spid="_x0000_s1028" style="position:absolute;flip:y;visibility:visible;mso-wrap-style:square" from="5893,0" to="12880,13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" strokecolor="black [3213]" strokeweight="1.5pt">
                  <v:stroke joinstyle="miter"/>
                </v:line>
                <v:line id="Lige forbindelse 762111946" o:spid="_x0000_s1029" style="position:absolute;flip:y;visibility:visible;mso-wrap-style:square" from="12880,0" to="12880,155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" strokecolor="black [3213]" strokeweight="1.5pt">
                  <v:stroke dashstyle="dash" joinstyle="miter"/>
                  <o:lock v:ext="edit" shapetype="f"/>
                </v:line>
                <v:shape id="Bue 2027308865" o:spid="_x0000_s1030" style="position:absolute;left:10921;top:1689;width:2664;height:2675;rotation:9906640fd;visibility:visible;mso-wrap-style:square;v-text-anchor:middle" coordsize="266400,2674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" path="m133200,nsc206764,,266400,59864,266400,133709r-133200,l133200,xem133200,nfc206764,,266400,59864,266400,133709e" filled="f" strokecolor="black [3213]" strokeweight="1.5pt">
                  <v:stroke dashstyle="3 1" joinstyle="miter"/>
                  <v:path arrowok="t" o:connecttype="custom" o:connectlocs="133200,0;266400,133709" o:connectangles="0,0"/>
                </v:shape>
                <v:shapetype id="_x0000_t202" coordsize="21600,21600" o:spt="202" path="m,l,21600r21600,l21600,xe">
                  <v:stroke joinstyle="miter"/>
                  <v:path gradientshapeok="t" o:connecttype="rect"/>
                </v:shapetype>
                <v:shape id="Tekstfelt 9" o:spid="_x0000_s1031" type="#_x0000_t202" style="position:absolute;left:9749;top:4246;width:2540;height:4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" filled="f" stroked="f">
                  <v:textbox style="mso-fit-shape-to-text:t">
                    <w:txbxContent>
                      <w:p w14:paraId="6DD6FF08" w14:textId="77777777" w:rsidR="009B03E8" w:rsidRDefault="009B03E8" w:rsidP="009B03E8">
                        <w:pPr>
                          <w:rPr>
                            <w:rFonts w:ascii="Cambria Math" w:hAnsi="Cambria Math"/>
                            <w:i/>
                            <w:iCs/>
                            <w:color w:val="000000" w:themeColor="text1"/>
                            <w:kern w:val="24"/>
                            <w:sz w:val="36"/>
                            <w:szCs w:val="36"/>
                            <w14:ligatures w14:val="none"/>
                          </w:rPr>
                        </w:pPr>
                        <m:oMathPara>
                          <m:oMathParaPr>
                            <m:jc m:val="centerGroup"/>
                          </m:oMathParaPr>
                          <m:oMath>
                            <m:r>
                              <w:rPr>
                                <w:rFonts w:ascii="Cambria Math" w:hAnsi="Cambria Math"/>
                                <w:color w:val="000000" w:themeColor="text1"/>
                                <w:kern w:val="24"/>
                                <w:sz w:val="36"/>
                                <w:szCs w:val="36"/>
                              </w:rPr>
                              <m:t>θ</m:t>
                            </m:r>
                          </m:oMath>
                        </m:oMathPara>
                      </w:p>
                    </w:txbxContent>
                  </v:textbox>
                </v:shape>
                <v:shapetype id="_x0000_t32" coordsize="21600,21600" o:spt="32" o:oned="t" path="m,l21600,21600e" filled="f">
                  <v:path arrowok="t" fillok="f" o:connecttype="none"/>
                  <o:lock v:ext="edit" shapetype="t"/>
                </v:shapetype>
                <v:shape id="Lige pilforbindelse 612448034" o:spid="_x0000_s1032" type="#_x0000_t32" style="position:absolute;left:5893;top:13236;width:0;height:1195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" strokecolor="red" strokeweight="1.5pt">
                  <v:stroke endarrow="block" joinstyle="miter"/>
                </v:shape>
                <v:shape id="Lige pilforbindelse 1789950062" o:spid="_x0000_s1033" type="#_x0000_t32" style="position:absolute;left:4894;top:1549;width:5128;height:100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" strokecolor="red" strokeweight="1.5pt">
                  <v:stroke endarrow="block" joinstyle="miter"/>
                  <o:lock v:ext="edit" shapetype="f"/>
                </v:shape>
                <v:shape id="Tekstfelt 14" o:spid="_x0000_s1034" type="#_x0000_t202" style="position:absolute;left:4917;top:20163;width:4832;height:5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" filled="f" stroked="f">
                  <v:textbox style="mso-fit-shape-to-text:t">
                    <w:txbxContent>
                      <w:p w14:paraId="445B3C3A"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g</m:t>
                                </m:r>
                              </m:sub>
                            </m:sSub>
                          </m:oMath>
                        </m:oMathPara>
                      </w:p>
                    </w:txbxContent>
                  </v:textbox>
                </v:shape>
                <v:shape id="Tekstfelt 15" o:spid="_x0000_s1035" type="#_x0000_t202" style="position:absolute;left:177;top:5126;width:6573;height:4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" filled="f" stroked="f">
                  <v:textbox style="mso-fit-shape-to-text:t">
                    <w:txbxContent>
                      <w:p w14:paraId="71FC5CD4"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snor</m:t>
                                </m:r>
                              </m:sub>
                            </m:sSub>
                          </m:oMath>
                        </m:oMathPara>
                      </w:p>
                    </w:txbxContent>
                  </v:textbox>
                </v:shape>
                <v:shape id="Lige pilforbindelse 384325234" o:spid="_x0000_s1036" type="#_x0000_t32" style="position:absolute;left:5893;top:13112;width:5128;height:353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" strokecolor="#00b050" strokeweight="1.5pt">
                  <v:stroke endarrow="block" joinstyle="miter"/>
                  <o:lock v:ext="edit" shapetype="f"/>
                </v:shape>
                <v:shape id="Tekstfelt 18" o:spid="_x0000_s1037" type="#_x0000_t202" style="position:absolute;left:7786;top:15722;width:4832;height:4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" filled="f" stroked="f">
                  <v:textbox style="mso-fit-shape-to-text:t">
                    <w:txbxContent>
                      <w:p w14:paraId="0FC72434" w14:textId="77777777" w:rsidR="009B03E8" w:rsidRDefault="00000000" w:rsidP="009B03E8">
                        <w:pPr>
                          <w:rPr>
                            <w:rFonts w:ascii="Cambria Math" w:hAnsi="+mn-cs"/>
                            <w:i/>
                            <w:iCs/>
                            <w:color w:val="000000" w:themeColor="text1"/>
                            <w:kern w:val="24"/>
                            <w:sz w:val="36"/>
                            <w:szCs w:val="36"/>
                            <w14:ligatures w14:val="none"/>
                          </w:rPr>
                        </w:pPr>
                        <m:oMathPara>
                          <m:oMathParaPr>
                            <m:jc m:val="centerGroup"/>
                          </m:oMathParaPr>
                          <m:oMath>
                            <m:sSub>
                              <m:sSubPr>
                                <m:ctrlPr>
                                  <w:rPr>
                                    <w:rFonts w:ascii="Cambria Math" w:eastAsiaTheme="minorEastAsia" w:hAnsi="Cambria Math"/>
                                    <w:i/>
                                    <w:iCs/>
                                    <w:color w:val="000000" w:themeColor="text1"/>
                                    <w:kern w:val="24"/>
                                    <w:sz w:val="36"/>
                                    <w:szCs w:val="36"/>
                                  </w:rPr>
                                </m:ctrlPr>
                              </m:sSubPr>
                              <m:e>
                                <m:r>
                                  <w:rPr>
                                    <w:rFonts w:ascii="Cambria Math" w:hAnsi="Cambria Math"/>
                                    <w:color w:val="000000" w:themeColor="text1"/>
                                    <w:kern w:val="24"/>
                                    <w:sz w:val="36"/>
                                    <w:szCs w:val="36"/>
                                  </w:rPr>
                                  <m:t>F</m:t>
                                </m:r>
                              </m:e>
                              <m:sub>
                                <m:r>
                                  <w:rPr>
                                    <w:rFonts w:ascii="Cambria Math" w:hAnsi="Cambria Math"/>
                                    <w:color w:val="000000" w:themeColor="text1"/>
                                    <w:kern w:val="24"/>
                                    <w:sz w:val="36"/>
                                    <w:szCs w:val="36"/>
                                  </w:rPr>
                                  <m:t>res</m:t>
                                </m:r>
                              </m:sub>
                            </m:sSub>
                          </m:oMath>
                        </m:oMathPara>
                      </w:p>
                    </w:txbxContent>
                  </v:textbox>
                </v:shape>
                <w10:wrap type="square" anchorx="margin"/>
              </v:group>
            </w:pict>
          </mc:Fallback>
        </mc:AlternateContent>
      </w:r>
      <w:r w:rsidRPr="001A419B">
        <w:rPr>
          <w:rFonts w:ascii="Century Schoolbook" w:hAnsi="Century Schoolbook"/>
        </w:rPr>
        <w:t>For at beskrive bevægelsen kan der opstilles et kraftdiagram som det til højre. Den resulterende kraft vil i dette tilfælde have størrelsen</w:t>
      </w:r>
    </w:p>
    <w:p w14:paraId="00526CA4" w14:textId="6154204D" w:rsidR="009B03E8" w:rsidRPr="001A419B" w:rsidRDefault="00000000" w:rsidP="00661853">
      <w:pPr>
        <w:rPr>
          <w:rFonts w:ascii="Century Schoolbook" w:eastAsiaTheme="minorEastAsia" w:hAnsi="Century Schoolbook"/>
        </w:rPr>
      </w:pPr>
      <m:oMathPara>
        <m:oMath>
          <m:sSub>
            <m:sSubPr>
              <m:ctrlPr>
                <w:rPr>
                  <w:rFonts w:ascii="Cambria Math" w:hAnsi="Cambria Math"/>
                  <w:i/>
                </w:rPr>
              </m:ctrlPr>
            </m:sSubPr>
            <m:e>
              <m:r>
                <w:rPr>
                  <w:rFonts w:ascii="Cambria Math" w:hAnsi="Cambria Math"/>
                </w:rPr>
                <m:t>F</m:t>
              </m:r>
            </m:e>
            <m:sub>
              <m:r>
                <w:rPr>
                  <w:rFonts w:ascii="Cambria Math" w:hAnsi="Cambria Math"/>
                </w:rPr>
                <m:t>res</m:t>
              </m:r>
            </m:sub>
          </m:sSub>
          <m:r>
            <w:rPr>
              <w:rFonts w:ascii="Cambria Math" w:hAnsi="Cambria Math"/>
            </w:rPr>
            <m:t>=m⋅g⋅</m:t>
          </m:r>
          <m:func>
            <m:funcPr>
              <m:ctrlPr>
                <w:rPr>
                  <w:rFonts w:ascii="Cambria Math" w:hAnsi="Cambria Math"/>
                  <w:i/>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θ</m:t>
                  </m:r>
                </m:e>
              </m:d>
            </m:e>
          </m:func>
        </m:oMath>
      </m:oMathPara>
    </w:p>
    <w:p w14:paraId="307AC490" w14:textId="160A2D0E" w:rsidR="009B03E8" w:rsidRPr="001A419B" w:rsidRDefault="009B03E8" w:rsidP="00661853">
      <w:pPr>
        <w:rPr>
          <w:rFonts w:ascii="Century Schoolbook" w:eastAsiaTheme="minorEastAsia" w:hAnsi="Century Schoolbook"/>
        </w:rPr>
      </w:pPr>
      <w:r w:rsidRPr="001A419B">
        <w:rPr>
          <w:rFonts w:ascii="Century Schoolbook" w:eastAsiaTheme="minorEastAsia" w:hAnsi="Century Schoolbook"/>
        </w:rPr>
        <w:t>Typisk vil man nu gå videre til at beskrive kuglens position</w:t>
      </w:r>
      <w:r w:rsidR="00A40236" w:rsidRPr="001A419B">
        <w:rPr>
          <w:rFonts w:ascii="Century Schoolbook" w:eastAsiaTheme="minorEastAsia" w:hAnsi="Century Schoolbook"/>
        </w:rPr>
        <w:t xml:space="preserve">, men for penduler kan det ofte svare sig at bruge vinklen til at beskrive positionen i stedet for den egentlige rumlige position af kuglen. Da kuglen bevæger sig langs en cirkelbane med ophængspunktet som centrum kan kuglens position beskrives som </w:t>
      </w:r>
      <m:oMath>
        <m:r>
          <w:rPr>
            <w:rFonts w:ascii="Cambria Math" w:eastAsiaTheme="minorEastAsia" w:hAnsi="Cambria Math"/>
          </w:rPr>
          <m:t>s=l⋅θ</m:t>
        </m:r>
      </m:oMath>
      <w:r w:rsidR="00A40236" w:rsidRPr="001A419B">
        <w:rPr>
          <w:rFonts w:ascii="Century Schoolbook" w:eastAsiaTheme="minorEastAsia" w:hAnsi="Century Schoolbook"/>
        </w:rPr>
        <w:t xml:space="preserve">, hvor </w:t>
      </w:r>
      <m:oMath>
        <m:r>
          <w:rPr>
            <w:rFonts w:ascii="Cambria Math" w:eastAsiaTheme="minorEastAsia" w:hAnsi="Cambria Math"/>
          </w:rPr>
          <m:t>s</m:t>
        </m:r>
      </m:oMath>
      <w:r w:rsidR="00A40236" w:rsidRPr="001A419B">
        <w:rPr>
          <w:rFonts w:ascii="Century Schoolbook" w:eastAsiaTheme="minorEastAsia" w:hAnsi="Century Schoolbook"/>
        </w:rPr>
        <w:t xml:space="preserve"> er positionen langs cirklen målt fra det nederste punkt, </w:t>
      </w:r>
      <m:oMath>
        <m:r>
          <w:rPr>
            <w:rFonts w:ascii="Cambria Math" w:eastAsiaTheme="minorEastAsia" w:hAnsi="Cambria Math"/>
          </w:rPr>
          <m:t>l</m:t>
        </m:r>
      </m:oMath>
      <w:r w:rsidR="00A40236" w:rsidRPr="001A419B">
        <w:rPr>
          <w:rFonts w:ascii="Century Schoolbook" w:eastAsiaTheme="minorEastAsia" w:hAnsi="Century Schoolbook"/>
        </w:rPr>
        <w:t xml:space="preserve"> er længden af pendulet og </w:t>
      </w:r>
      <m:oMath>
        <m:r>
          <w:rPr>
            <w:rFonts w:ascii="Cambria Math" w:eastAsiaTheme="minorEastAsia" w:hAnsi="Cambria Math"/>
          </w:rPr>
          <m:t>θ</m:t>
        </m:r>
      </m:oMath>
      <w:r w:rsidR="00A40236" w:rsidRPr="001A419B">
        <w:rPr>
          <w:rFonts w:ascii="Century Schoolbook" w:eastAsiaTheme="minorEastAsia" w:hAnsi="Century Schoolbook"/>
        </w:rPr>
        <w:t xml:space="preserve"> er vinklen snoren danner med lodret.</w:t>
      </w:r>
    </w:p>
    <w:p w14:paraId="08651B71" w14:textId="3D3B7C64" w:rsidR="00A40236" w:rsidRPr="001A419B" w:rsidRDefault="00A40236" w:rsidP="00661853">
      <w:pPr>
        <w:rPr>
          <w:rFonts w:ascii="Century Schoolbook" w:eastAsiaTheme="minorEastAsia" w:hAnsi="Century Schoolbook"/>
        </w:rPr>
      </w:pPr>
      <w:r w:rsidRPr="001A419B">
        <w:rPr>
          <w:rFonts w:ascii="Century Schoolbook" w:eastAsiaTheme="minorEastAsia" w:hAnsi="Century Schoolbook"/>
        </w:rPr>
        <w:t>Da accelerationen er den dobbeltafledede af positionen, giver Newtons anden lov dermed</w:t>
      </w:r>
    </w:p>
    <w:p w14:paraId="09A29504" w14:textId="41173578" w:rsidR="00A40236" w:rsidRPr="001A419B" w:rsidRDefault="00000000" w:rsidP="00661853">
      <w:pPr>
        <w:rPr>
          <w:rFonts w:ascii="Century Schoolbook" w:hAnsi="Century Schoolbook"/>
        </w:rPr>
      </w:pPr>
      <m:oMathPara>
        <m:oMath>
          <m:sSub>
            <m:sSubPr>
              <m:ctrlPr>
                <w:rPr>
                  <w:rFonts w:ascii="Cambria Math" w:hAnsi="Cambria Math"/>
                  <w:i/>
                </w:rPr>
              </m:ctrlPr>
            </m:sSubPr>
            <m:e>
              <m:r>
                <w:rPr>
                  <w:rFonts w:ascii="Cambria Math" w:hAnsi="Cambria Math"/>
                </w:rPr>
                <m:t>F</m:t>
              </m:r>
            </m:e>
            <m:sub>
              <m:r>
                <w:rPr>
                  <w:rFonts w:ascii="Cambria Math" w:hAnsi="Cambria Math"/>
                </w:rPr>
                <m:t>res</m:t>
              </m:r>
            </m:sub>
          </m:sSub>
          <m:r>
            <w:rPr>
              <w:rFonts w:ascii="Cambria Math" w:hAnsi="Cambria Math"/>
            </w:rPr>
            <m:t>=m⋅a=m⋅</m:t>
          </m:r>
          <m:f>
            <m:fPr>
              <m:ctrlPr>
                <w:rPr>
                  <w:rFonts w:ascii="Cambria Math" w:hAnsi="Cambria Math"/>
                  <w:i/>
                </w:rPr>
              </m:ctrlPr>
            </m:fPr>
            <m:num>
              <m:sSup>
                <m:sSupPr>
                  <m:ctrlPr>
                    <w:rPr>
                      <w:rFonts w:ascii="Cambria Math" w:hAnsi="Cambria Math"/>
                      <w:i/>
                    </w:rPr>
                  </m:ctrlPr>
                </m:sSupPr>
                <m:e>
                  <m:r>
                    <w:rPr>
                      <w:rFonts w:ascii="Cambria Math" w:hAnsi="Cambria Math"/>
                    </w:rPr>
                    <m:t>d</m:t>
                  </m:r>
                </m:e>
                <m:sup>
                  <m:r>
                    <w:rPr>
                      <w:rFonts w:ascii="Cambria Math" w:hAnsi="Cambria Math"/>
                    </w:rPr>
                    <m:t>2</m:t>
                  </m:r>
                </m:sup>
              </m:sSup>
            </m:num>
            <m:den>
              <m:r>
                <w:rPr>
                  <w:rFonts w:ascii="Cambria Math" w:hAnsi="Cambria Math"/>
                </w:rPr>
                <m:t>d</m:t>
              </m:r>
              <m:sSup>
                <m:sSupPr>
                  <m:ctrlPr>
                    <w:rPr>
                      <w:rFonts w:ascii="Cambria Math" w:hAnsi="Cambria Math"/>
                      <w:i/>
                    </w:rPr>
                  </m:ctrlPr>
                </m:sSupPr>
                <m:e>
                  <m:r>
                    <w:rPr>
                      <w:rFonts w:ascii="Cambria Math" w:hAnsi="Cambria Math"/>
                    </w:rPr>
                    <m:t>t</m:t>
                  </m:r>
                </m:e>
                <m:sup>
                  <m:r>
                    <w:rPr>
                      <w:rFonts w:ascii="Cambria Math" w:hAnsi="Cambria Math"/>
                    </w:rPr>
                    <m:t>2</m:t>
                  </m:r>
                </m:sup>
              </m:sSup>
            </m:den>
          </m:f>
          <m:d>
            <m:dPr>
              <m:ctrlPr>
                <w:rPr>
                  <w:rFonts w:ascii="Cambria Math" w:hAnsi="Cambria Math"/>
                  <w:i/>
                </w:rPr>
              </m:ctrlPr>
            </m:dPr>
            <m:e>
              <m:r>
                <w:rPr>
                  <w:rFonts w:ascii="Cambria Math" w:hAnsi="Cambria Math"/>
                </w:rPr>
                <m:t>l⋅θ</m:t>
              </m:r>
            </m:e>
          </m:d>
          <m:r>
            <w:rPr>
              <w:rFonts w:ascii="Cambria Math" w:eastAsiaTheme="minorEastAsia" w:hAnsi="Cambria Math"/>
            </w:rPr>
            <m:t>=m⋅l</m:t>
          </m:r>
          <m:r>
            <w:rPr>
              <w:rFonts w:ascii="Cambria Math" w:hAnsi="Cambria Math"/>
            </w:rPr>
            <m:t>⋅</m:t>
          </m:r>
          <m:f>
            <m:fPr>
              <m:ctrlPr>
                <w:rPr>
                  <w:rFonts w:ascii="Cambria Math" w:hAnsi="Cambria Math"/>
                  <w:i/>
                </w:rPr>
              </m:ctrlPr>
            </m:fPr>
            <m:num>
              <m:sSup>
                <m:sSupPr>
                  <m:ctrlPr>
                    <w:rPr>
                      <w:rFonts w:ascii="Cambria Math" w:hAnsi="Cambria Math"/>
                      <w:i/>
                    </w:rPr>
                  </m:ctrlPr>
                </m:sSupPr>
                <m:e>
                  <m:r>
                    <w:rPr>
                      <w:rFonts w:ascii="Cambria Math" w:hAnsi="Cambria Math"/>
                    </w:rPr>
                    <m:t>d</m:t>
                  </m:r>
                </m:e>
                <m:sup>
                  <m:r>
                    <w:rPr>
                      <w:rFonts w:ascii="Cambria Math" w:hAnsi="Cambria Math"/>
                    </w:rPr>
                    <m:t>2</m:t>
                  </m:r>
                </m:sup>
              </m:sSup>
            </m:num>
            <m:den>
              <m:r>
                <w:rPr>
                  <w:rFonts w:ascii="Cambria Math" w:hAnsi="Cambria Math"/>
                </w:rPr>
                <m:t>d</m:t>
              </m:r>
              <m:sSup>
                <m:sSupPr>
                  <m:ctrlPr>
                    <w:rPr>
                      <w:rFonts w:ascii="Cambria Math" w:hAnsi="Cambria Math"/>
                      <w:i/>
                    </w:rPr>
                  </m:ctrlPr>
                </m:sSupPr>
                <m:e>
                  <m:r>
                    <w:rPr>
                      <w:rFonts w:ascii="Cambria Math" w:hAnsi="Cambria Math"/>
                    </w:rPr>
                    <m:t>t</m:t>
                  </m:r>
                </m:e>
                <m:sup>
                  <m:r>
                    <w:rPr>
                      <w:rFonts w:ascii="Cambria Math" w:hAnsi="Cambria Math"/>
                    </w:rPr>
                    <m:t>2</m:t>
                  </m:r>
                </m:sup>
              </m:sSup>
            </m:den>
          </m:f>
          <m:r>
            <w:rPr>
              <w:rFonts w:ascii="Cambria Math" w:hAnsi="Cambria Math"/>
            </w:rPr>
            <m:t>θ</m:t>
          </m:r>
        </m:oMath>
      </m:oMathPara>
    </w:p>
    <w:p w14:paraId="14EA806F" w14:textId="554ED948" w:rsidR="00BA7477" w:rsidRPr="001A419B" w:rsidRDefault="00A40236" w:rsidP="00661853">
      <w:pPr>
        <w:rPr>
          <w:rFonts w:ascii="Century Schoolbook" w:hAnsi="Century Schoolbook"/>
        </w:rPr>
      </w:pPr>
      <w:r w:rsidRPr="001A419B">
        <w:rPr>
          <w:rFonts w:ascii="Century Schoolbook" w:hAnsi="Century Schoolbook"/>
        </w:rPr>
        <w:t>Længden af pendulet er ikke tidsafhængigt og kan derfor flyttes ud til massen.</w:t>
      </w:r>
    </w:p>
    <w:p w14:paraId="106E59E7" w14:textId="55250E77" w:rsidR="00A40236" w:rsidRPr="001A419B" w:rsidRDefault="00A40236" w:rsidP="00661853">
      <w:pPr>
        <w:rPr>
          <w:rFonts w:ascii="Century Schoolbook" w:hAnsi="Century Schoolbook"/>
        </w:rPr>
      </w:pPr>
      <w:r w:rsidRPr="001A419B">
        <w:rPr>
          <w:rFonts w:ascii="Century Schoolbook" w:hAnsi="Century Schoolbook"/>
        </w:rPr>
        <w:t>Der kan nu opstilles en 2. ordens differentialligning, som kan analyseres i en FPro3-simulering.</w:t>
      </w:r>
    </w:p>
    <w:p w14:paraId="2C5D810A" w14:textId="2A4A8DF9" w:rsidR="00A40236" w:rsidRPr="001A419B" w:rsidRDefault="00000000" w:rsidP="00661853">
      <w:pPr>
        <w:rPr>
          <w:rFonts w:ascii="Century Schoolbook" w:eastAsiaTheme="minorEastAsia" w:hAnsi="Century Schoolbook"/>
        </w:rPr>
      </w:pPr>
      <m:oMathPara>
        <m:oMath>
          <m:sSub>
            <m:sSubPr>
              <m:ctrlPr>
                <w:rPr>
                  <w:rFonts w:ascii="Cambria Math" w:hAnsi="Cambria Math"/>
                  <w:i/>
                </w:rPr>
              </m:ctrlPr>
            </m:sSubPr>
            <m:e>
              <m:r>
                <w:rPr>
                  <w:rFonts w:ascii="Cambria Math" w:hAnsi="Cambria Math"/>
                </w:rPr>
                <m:t>F</m:t>
              </m:r>
            </m:e>
            <m:sub>
              <m:r>
                <w:rPr>
                  <w:rFonts w:ascii="Cambria Math" w:hAnsi="Cambria Math"/>
                </w:rPr>
                <m:t>res</m:t>
              </m:r>
            </m:sub>
          </m:sSub>
          <m:r>
            <w:rPr>
              <w:rFonts w:ascii="Cambria Math" w:hAnsi="Cambria Math"/>
            </w:rPr>
            <m:t>=</m:t>
          </m:r>
          <m:r>
            <w:rPr>
              <w:rFonts w:ascii="Cambria Math" w:eastAsiaTheme="minorEastAsia" w:hAnsi="Cambria Math"/>
            </w:rPr>
            <m:t>m⋅l</m:t>
          </m:r>
          <m:r>
            <w:rPr>
              <w:rFonts w:ascii="Cambria Math" w:hAnsi="Cambria Math"/>
            </w:rPr>
            <m:t>⋅</m:t>
          </m:r>
          <m:f>
            <m:fPr>
              <m:ctrlPr>
                <w:rPr>
                  <w:rFonts w:ascii="Cambria Math" w:hAnsi="Cambria Math"/>
                  <w:i/>
                </w:rPr>
              </m:ctrlPr>
            </m:fPr>
            <m:num>
              <m:sSup>
                <m:sSupPr>
                  <m:ctrlPr>
                    <w:rPr>
                      <w:rFonts w:ascii="Cambria Math" w:hAnsi="Cambria Math"/>
                      <w:i/>
                    </w:rPr>
                  </m:ctrlPr>
                </m:sSupPr>
                <m:e>
                  <m:r>
                    <w:rPr>
                      <w:rFonts w:ascii="Cambria Math" w:hAnsi="Cambria Math"/>
                    </w:rPr>
                    <m:t>d</m:t>
                  </m:r>
                </m:e>
                <m:sup>
                  <m:r>
                    <w:rPr>
                      <w:rFonts w:ascii="Cambria Math" w:hAnsi="Cambria Math"/>
                    </w:rPr>
                    <m:t>2</m:t>
                  </m:r>
                </m:sup>
              </m:sSup>
            </m:num>
            <m:den>
              <m:r>
                <w:rPr>
                  <w:rFonts w:ascii="Cambria Math" w:hAnsi="Cambria Math"/>
                </w:rPr>
                <m:t>d</m:t>
              </m:r>
              <m:sSup>
                <m:sSupPr>
                  <m:ctrlPr>
                    <w:rPr>
                      <w:rFonts w:ascii="Cambria Math" w:hAnsi="Cambria Math"/>
                      <w:i/>
                    </w:rPr>
                  </m:ctrlPr>
                </m:sSupPr>
                <m:e>
                  <m:r>
                    <w:rPr>
                      <w:rFonts w:ascii="Cambria Math" w:hAnsi="Cambria Math"/>
                    </w:rPr>
                    <m:t>t</m:t>
                  </m:r>
                </m:e>
                <m:sup>
                  <m:r>
                    <w:rPr>
                      <w:rFonts w:ascii="Cambria Math" w:hAnsi="Cambria Math"/>
                    </w:rPr>
                    <m:t>2</m:t>
                  </m:r>
                </m:sup>
              </m:sSup>
            </m:den>
          </m:f>
          <m:r>
            <w:rPr>
              <w:rFonts w:ascii="Cambria Math" w:hAnsi="Cambria Math"/>
            </w:rPr>
            <m:t>θ=m⋅g⋅</m:t>
          </m:r>
          <m:func>
            <m:funcPr>
              <m:ctrlPr>
                <w:rPr>
                  <w:rFonts w:ascii="Cambria Math" w:hAnsi="Cambria Math"/>
                  <w:i/>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θ</m:t>
                  </m:r>
                </m:e>
              </m:d>
            </m:e>
          </m:func>
          <m:r>
            <m:rPr>
              <m:sty m:val="p"/>
            </m:rPr>
            <w:rPr>
              <w:rFonts w:ascii="Cambria Math" w:hAnsi="Cambria Math"/>
            </w:rPr>
            <w:br/>
          </m:r>
        </m:oMath>
        <m:oMath>
          <m:f>
            <m:fPr>
              <m:ctrlPr>
                <w:rPr>
                  <w:rFonts w:ascii="Cambria Math" w:hAnsi="Cambria Math"/>
                  <w:i/>
                </w:rPr>
              </m:ctrlPr>
            </m:fPr>
            <m:num>
              <m:sSup>
                <m:sSupPr>
                  <m:ctrlPr>
                    <w:rPr>
                      <w:rFonts w:ascii="Cambria Math" w:hAnsi="Cambria Math"/>
                      <w:i/>
                    </w:rPr>
                  </m:ctrlPr>
                </m:sSupPr>
                <m:e>
                  <m:r>
                    <w:rPr>
                      <w:rFonts w:ascii="Cambria Math" w:hAnsi="Cambria Math"/>
                    </w:rPr>
                    <m:t>d</m:t>
                  </m:r>
                </m:e>
                <m:sup>
                  <m:r>
                    <w:rPr>
                      <w:rFonts w:ascii="Cambria Math" w:hAnsi="Cambria Math"/>
                    </w:rPr>
                    <m:t>2</m:t>
                  </m:r>
                </m:sup>
              </m:sSup>
            </m:num>
            <m:den>
              <m:r>
                <w:rPr>
                  <w:rFonts w:ascii="Cambria Math" w:hAnsi="Cambria Math"/>
                </w:rPr>
                <m:t>d</m:t>
              </m:r>
              <m:sSup>
                <m:sSupPr>
                  <m:ctrlPr>
                    <w:rPr>
                      <w:rFonts w:ascii="Cambria Math" w:hAnsi="Cambria Math"/>
                      <w:i/>
                    </w:rPr>
                  </m:ctrlPr>
                </m:sSupPr>
                <m:e>
                  <m:r>
                    <w:rPr>
                      <w:rFonts w:ascii="Cambria Math" w:hAnsi="Cambria Math"/>
                    </w:rPr>
                    <m:t>t</m:t>
                  </m:r>
                </m:e>
                <m:sup>
                  <m:r>
                    <w:rPr>
                      <w:rFonts w:ascii="Cambria Math" w:hAnsi="Cambria Math"/>
                    </w:rPr>
                    <m:t>2</m:t>
                  </m:r>
                </m:sup>
              </m:sSup>
            </m:den>
          </m:f>
          <m:r>
            <w:rPr>
              <w:rFonts w:ascii="Cambria Math" w:hAnsi="Cambria Math"/>
            </w:rPr>
            <m:t>θ=</m:t>
          </m:r>
          <m:f>
            <m:fPr>
              <m:ctrlPr>
                <w:rPr>
                  <w:rFonts w:ascii="Cambria Math" w:hAnsi="Cambria Math"/>
                  <w:i/>
                </w:rPr>
              </m:ctrlPr>
            </m:fPr>
            <m:num>
              <m:r>
                <w:rPr>
                  <w:rFonts w:ascii="Cambria Math" w:hAnsi="Cambria Math"/>
                </w:rPr>
                <m:t>g</m:t>
              </m:r>
            </m:num>
            <m:den>
              <m:r>
                <w:rPr>
                  <w:rFonts w:ascii="Cambria Math" w:hAnsi="Cambria Math"/>
                </w:rPr>
                <m:t>l</m:t>
              </m:r>
            </m:den>
          </m:f>
          <m:r>
            <w:rPr>
              <w:rFonts w:ascii="Cambria Math" w:hAnsi="Cambria Math"/>
            </w:rPr>
            <m:t>⋅</m:t>
          </m:r>
          <m:func>
            <m:funcPr>
              <m:ctrlPr>
                <w:rPr>
                  <w:rFonts w:ascii="Cambria Math" w:hAnsi="Cambria Math"/>
                  <w:i/>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θ</m:t>
                  </m:r>
                </m:e>
              </m:d>
            </m:e>
          </m:func>
        </m:oMath>
      </m:oMathPara>
    </w:p>
    <w:p w14:paraId="5D6C0C18" w14:textId="296E7403" w:rsidR="00D5475E" w:rsidRDefault="00D5475E" w:rsidP="00D5475E">
      <w:pPr>
        <w:pStyle w:val="Overskrift3"/>
      </w:pPr>
      <w:r>
        <w:t>Simulering af pendulet</w:t>
      </w:r>
    </w:p>
    <w:p w14:paraId="5A2EBC99" w14:textId="510D1062" w:rsidR="00D5475E" w:rsidRPr="006270A2" w:rsidRDefault="00D5475E" w:rsidP="00D5475E">
      <w:pPr>
        <w:rPr>
          <w:rFonts w:ascii="Century Schoolbook" w:hAnsi="Century Schoolbook"/>
        </w:rPr>
      </w:pPr>
      <w:r w:rsidRPr="006270A2">
        <w:rPr>
          <w:rFonts w:ascii="Century Schoolbook" w:hAnsi="Century Schoolbook"/>
        </w:rPr>
        <w:t xml:space="preserve">Til simulering af pendulet bruges filen </w:t>
      </w:r>
      <w:proofErr w:type="spellStart"/>
      <w:r w:rsidRPr="006270A2">
        <w:rPr>
          <w:rFonts w:ascii="Century Schoolbook" w:hAnsi="Century Schoolbook"/>
          <w:color w:val="0070C0"/>
        </w:rPr>
        <w:t>Udæmpet</w:t>
      </w:r>
      <w:proofErr w:type="spellEnd"/>
      <w:r w:rsidRPr="006270A2">
        <w:rPr>
          <w:rFonts w:ascii="Century Schoolbook" w:hAnsi="Century Schoolbook"/>
          <w:color w:val="0070C0"/>
        </w:rPr>
        <w:t xml:space="preserve"> </w:t>
      </w:r>
      <w:proofErr w:type="spellStart"/>
      <w:r w:rsidRPr="006270A2">
        <w:rPr>
          <w:rFonts w:ascii="Century Schoolbook" w:hAnsi="Century Schoolbook"/>
          <w:color w:val="0070C0"/>
        </w:rPr>
        <w:t>pendul.fpr</w:t>
      </w:r>
      <w:proofErr w:type="spellEnd"/>
      <w:r w:rsidRPr="006270A2">
        <w:rPr>
          <w:rFonts w:ascii="Century Schoolbook" w:hAnsi="Century Schoolbook"/>
        </w:rPr>
        <w:t>.</w:t>
      </w:r>
    </w:p>
    <w:p w14:paraId="355B6B90" w14:textId="0BF87302" w:rsidR="00D5475E" w:rsidRPr="006270A2" w:rsidRDefault="00F37ED7" w:rsidP="00D5475E">
      <w:pPr>
        <w:rPr>
          <w:rFonts w:ascii="Century Schoolbook" w:hAnsi="Century Schoolbook"/>
        </w:rPr>
      </w:pPr>
      <w:r w:rsidRPr="006270A2">
        <w:rPr>
          <w:rFonts w:ascii="Century Schoolbook" w:hAnsi="Century Schoolbook"/>
        </w:rPr>
        <w:lastRenderedPageBreak/>
        <w:t>I simuleringen beskrives et pendul med en længde på 1 meter med den differentialligning der er udledt ovenfor. Vi vil forvente, at dette pendul svinger frem og tilbage mellem den samme vinkel i positiv og negativ retning til evig tid. Køres simuleringen ses dog et andet resultat.</w:t>
      </w:r>
    </w:p>
    <w:p w14:paraId="7F6D490A" w14:textId="78E6BD33" w:rsidR="00F37ED7" w:rsidRPr="006270A2" w:rsidRDefault="00F37ED7" w:rsidP="00F37ED7">
      <w:pPr>
        <w:pStyle w:val="Listeafsnit"/>
        <w:numPr>
          <w:ilvl w:val="0"/>
          <w:numId w:val="1"/>
        </w:numPr>
        <w:rPr>
          <w:rFonts w:ascii="Century Schoolbook" w:hAnsi="Century Schoolbook"/>
        </w:rPr>
      </w:pPr>
      <w:r w:rsidRPr="006270A2">
        <w:rPr>
          <w:rFonts w:ascii="Century Schoolbook" w:hAnsi="Century Schoolbook"/>
        </w:rPr>
        <w:t xml:space="preserve">Beskriv </w:t>
      </w:r>
      <w:r w:rsidR="00A04068" w:rsidRPr="006270A2">
        <w:rPr>
          <w:rFonts w:ascii="Century Schoolbook" w:hAnsi="Century Schoolbook"/>
        </w:rPr>
        <w:t>grafen, der fremkommer, når du kører programmet, og forklar hvad problemet er.</w:t>
      </w:r>
    </w:p>
    <w:p w14:paraId="48DF7145" w14:textId="12BF8B3F" w:rsidR="00A04068" w:rsidRPr="006270A2" w:rsidRDefault="00A04068" w:rsidP="00A04068">
      <w:pPr>
        <w:rPr>
          <w:rFonts w:ascii="Century Schoolbook" w:hAnsi="Century Schoolbook"/>
        </w:rPr>
      </w:pPr>
      <w:r w:rsidRPr="006270A2">
        <w:rPr>
          <w:rFonts w:ascii="Century Schoolbook" w:hAnsi="Century Schoolbook"/>
        </w:rPr>
        <w:t>Euler-metoden, som er brugt i denne simulering, er generelt set ikke særligt god, hvis grafens hældning ændrer sig meget. I stedet kan man f.eks. bruge en Runge-</w:t>
      </w:r>
      <w:proofErr w:type="spellStart"/>
      <w:r w:rsidRPr="006270A2">
        <w:rPr>
          <w:rFonts w:ascii="Century Schoolbook" w:hAnsi="Century Schoolbook"/>
        </w:rPr>
        <w:t>Kutta</w:t>
      </w:r>
      <w:proofErr w:type="spellEnd"/>
      <w:r w:rsidRPr="006270A2">
        <w:rPr>
          <w:rFonts w:ascii="Century Schoolbook" w:hAnsi="Century Schoolbook"/>
        </w:rPr>
        <w:t>-metode.</w:t>
      </w:r>
    </w:p>
    <w:p w14:paraId="167A8AAE" w14:textId="38C86B69" w:rsidR="00A04068" w:rsidRPr="006270A2" w:rsidRDefault="00A04068" w:rsidP="00A04068">
      <w:pPr>
        <w:pStyle w:val="Listeafsnit"/>
        <w:numPr>
          <w:ilvl w:val="0"/>
          <w:numId w:val="1"/>
        </w:numPr>
        <w:rPr>
          <w:rFonts w:ascii="Century Schoolbook" w:hAnsi="Century Schoolbook"/>
        </w:rPr>
      </w:pPr>
      <w:r w:rsidRPr="006270A2">
        <w:rPr>
          <w:rFonts w:ascii="Century Schoolbook" w:hAnsi="Century Schoolbook"/>
        </w:rPr>
        <w:t xml:space="preserve">Erstat </w:t>
      </w:r>
      <w:r w:rsidRPr="006270A2">
        <w:rPr>
          <w:rFonts w:ascii="Century Schoolbook" w:hAnsi="Century Schoolbook"/>
          <w:i/>
          <w:iCs/>
        </w:rPr>
        <w:t>Euler</w:t>
      </w:r>
      <w:r w:rsidRPr="006270A2">
        <w:rPr>
          <w:rFonts w:ascii="Century Schoolbook" w:hAnsi="Century Schoolbook"/>
        </w:rPr>
        <w:t xml:space="preserve"> i simuleringen med </w:t>
      </w:r>
      <w:r w:rsidRPr="006270A2">
        <w:rPr>
          <w:rFonts w:ascii="Century Schoolbook" w:hAnsi="Century Schoolbook"/>
          <w:i/>
          <w:iCs/>
        </w:rPr>
        <w:t>RK4</w:t>
      </w:r>
      <w:r w:rsidRPr="006270A2">
        <w:rPr>
          <w:rFonts w:ascii="Century Schoolbook" w:hAnsi="Century Schoolbook"/>
        </w:rPr>
        <w:t>. Kør simuleringen igen og beskriv forskellen. Prøv evt. også at ændre på størrelsen af tidsskridtene for at se hvilken effekt det har.</w:t>
      </w:r>
    </w:p>
    <w:p w14:paraId="1C44DFC0" w14:textId="4976DEDD" w:rsidR="00A04068" w:rsidRPr="006270A2" w:rsidRDefault="00A04068" w:rsidP="00661853">
      <w:pPr>
        <w:rPr>
          <w:rFonts w:ascii="Century Schoolbook" w:hAnsi="Century Schoolbook"/>
        </w:rPr>
      </w:pPr>
      <w:r w:rsidRPr="006270A2">
        <w:rPr>
          <w:rFonts w:ascii="Century Schoolbook" w:hAnsi="Century Schoolbook"/>
        </w:rPr>
        <w:t>Nu er du klar til at bruge simuleringen til at se på hvordan pendulet opfører sig.</w:t>
      </w:r>
    </w:p>
    <w:p w14:paraId="6058FD16" w14:textId="39AE4C43" w:rsidR="00A04068" w:rsidRPr="006270A2" w:rsidRDefault="003C3D1D" w:rsidP="00A04068">
      <w:pPr>
        <w:pStyle w:val="Listeafsnit"/>
        <w:numPr>
          <w:ilvl w:val="0"/>
          <w:numId w:val="1"/>
        </w:numPr>
        <w:rPr>
          <w:rFonts w:ascii="Century Schoolbook" w:hAnsi="Century Schoolbook"/>
        </w:rPr>
      </w:pPr>
      <w:r w:rsidRPr="006270A2">
        <w:rPr>
          <w:rFonts w:ascii="Century Schoolbook" w:hAnsi="Century Schoolbook"/>
        </w:rPr>
        <w:t xml:space="preserve">Benyt funktionen </w:t>
      </w:r>
      <w:r w:rsidRPr="002D5532">
        <w:rPr>
          <w:rFonts w:ascii="Century Schoolbook" w:hAnsi="Century Schoolbook"/>
          <w:smallCaps/>
        </w:rPr>
        <w:t>Bevar valgte graf</w:t>
      </w:r>
      <w:r w:rsidRPr="006270A2">
        <w:rPr>
          <w:rFonts w:ascii="Century Schoolbook" w:hAnsi="Century Schoolbook"/>
        </w:rPr>
        <w:t xml:space="preserve"> til at undersøge hvad der sker, når startvinklen sættes til henholdsvis 0, 1, 2, 3, -1, -2, -3. Forklar, hvad du ser.</w:t>
      </w:r>
    </w:p>
    <w:p w14:paraId="0409F833" w14:textId="3A5C47BA" w:rsidR="003C3D1D" w:rsidRPr="006270A2" w:rsidRDefault="003C3D1D" w:rsidP="00A04068">
      <w:pPr>
        <w:pStyle w:val="Listeafsnit"/>
        <w:numPr>
          <w:ilvl w:val="0"/>
          <w:numId w:val="1"/>
        </w:numPr>
        <w:rPr>
          <w:rFonts w:ascii="Century Schoolbook" w:hAnsi="Century Schoolbook"/>
        </w:rPr>
      </w:pPr>
      <w:r w:rsidRPr="006270A2">
        <w:rPr>
          <w:rFonts w:ascii="Century Schoolbook" w:hAnsi="Century Schoolbook"/>
        </w:rPr>
        <w:t xml:space="preserve">Hvad sker der, hvis du vælger større værdier end </w:t>
      </w:r>
      <m:oMath>
        <m:r>
          <w:rPr>
            <w:rFonts w:ascii="Cambria Math" w:hAnsi="Cambria Math"/>
          </w:rPr>
          <m:t>π</m:t>
        </m:r>
      </m:oMath>
      <w:r w:rsidRPr="006270A2">
        <w:rPr>
          <w:rFonts w:ascii="Century Schoolbook" w:eastAsiaTheme="minorEastAsia" w:hAnsi="Century Schoolbook"/>
        </w:rPr>
        <w:t xml:space="preserve"> for startvinklen? Hvad svarer det til</w:t>
      </w:r>
      <w:r w:rsidR="00B706C1" w:rsidRPr="006270A2">
        <w:rPr>
          <w:rFonts w:ascii="Century Schoolbook" w:eastAsiaTheme="minorEastAsia" w:hAnsi="Century Schoolbook"/>
        </w:rPr>
        <w:t>?</w:t>
      </w:r>
    </w:p>
    <w:p w14:paraId="6CE9A818" w14:textId="20B9A256" w:rsidR="00B706C1" w:rsidRPr="006270A2" w:rsidRDefault="00B706C1" w:rsidP="00A04068">
      <w:pPr>
        <w:pStyle w:val="Listeafsnit"/>
        <w:numPr>
          <w:ilvl w:val="0"/>
          <w:numId w:val="1"/>
        </w:numPr>
        <w:rPr>
          <w:rFonts w:ascii="Century Schoolbook" w:hAnsi="Century Schoolbook"/>
        </w:rPr>
      </w:pPr>
      <w:r w:rsidRPr="006270A2">
        <w:rPr>
          <w:rFonts w:ascii="Century Schoolbook" w:eastAsiaTheme="minorEastAsia" w:hAnsi="Century Schoolbook"/>
        </w:rPr>
        <w:t xml:space="preserve">Hvad sker der, hvis startvinklen er 0, men du gradvist øger vinkelhastigheden </w:t>
      </w:r>
      <m:oMath>
        <m:r>
          <w:rPr>
            <w:rFonts w:ascii="Cambria Math" w:eastAsiaTheme="minorEastAsia" w:hAnsi="Cambria Math"/>
          </w:rPr>
          <m:t>ω</m:t>
        </m:r>
      </m:oMath>
      <w:r w:rsidRPr="006270A2">
        <w:rPr>
          <w:rFonts w:ascii="Century Schoolbook" w:eastAsiaTheme="minorEastAsia" w:hAnsi="Century Schoolbook"/>
        </w:rPr>
        <w:t xml:space="preserve"> til at starte med (undersøg vinkelhastigheder op til 8)? Forklar hvad der sker.</w:t>
      </w:r>
    </w:p>
    <w:p w14:paraId="3DF8DD46" w14:textId="632D50E8" w:rsidR="007D3CFD" w:rsidRPr="006270A2" w:rsidRDefault="001A419B" w:rsidP="00661853">
      <w:pPr>
        <w:rPr>
          <w:rFonts w:ascii="Century Schoolbook" w:hAnsi="Century Schoolbook"/>
        </w:rPr>
      </w:pPr>
      <w:r w:rsidRPr="006270A2">
        <w:rPr>
          <w:rFonts w:ascii="Century Schoolbook" w:hAnsi="Century Schoolbook"/>
        </w:rPr>
        <w:t>En anden måde at visualisere bevægelsen er et såkaldt fase</w:t>
      </w:r>
      <w:r w:rsidR="005C0E60">
        <w:rPr>
          <w:rFonts w:ascii="Century Schoolbook" w:hAnsi="Century Schoolbook"/>
        </w:rPr>
        <w:t>portræt</w:t>
      </w:r>
      <w:r w:rsidRPr="006270A2">
        <w:rPr>
          <w:rFonts w:ascii="Century Schoolbook" w:hAnsi="Century Schoolbook"/>
        </w:rPr>
        <w:t>. I stedet for at have tiden og vinklen på akserne vælger man at have vinklen og vinkelhastigheden.</w:t>
      </w:r>
    </w:p>
    <w:p w14:paraId="5EF621CF" w14:textId="45C52ADE" w:rsidR="001A419B" w:rsidRPr="006270A2" w:rsidRDefault="006270A2" w:rsidP="00661853">
      <w:pPr>
        <w:rPr>
          <w:rFonts w:ascii="Century Schoolbook" w:hAnsi="Century Schoolbook"/>
        </w:rPr>
      </w:pPr>
      <w:r w:rsidRPr="006270A2">
        <w:rPr>
          <w:rFonts w:ascii="Century Schoolbook" w:hAnsi="Century Schoolbook"/>
        </w:rPr>
        <w:t xml:space="preserve">I filen </w:t>
      </w:r>
      <w:r w:rsidRPr="005C0E60">
        <w:rPr>
          <w:rFonts w:ascii="Century Schoolbook" w:hAnsi="Century Schoolbook"/>
          <w:color w:val="0070C0"/>
        </w:rPr>
        <w:t>Fase</w:t>
      </w:r>
      <w:r w:rsidR="005C0E60" w:rsidRPr="005C0E60">
        <w:rPr>
          <w:rFonts w:ascii="Century Schoolbook" w:hAnsi="Century Schoolbook"/>
          <w:color w:val="0070C0"/>
        </w:rPr>
        <w:t>portræt</w:t>
      </w:r>
      <w:r w:rsidRPr="005C0E60">
        <w:rPr>
          <w:rFonts w:ascii="Century Schoolbook" w:hAnsi="Century Schoolbook"/>
          <w:color w:val="0070C0"/>
        </w:rPr>
        <w:t xml:space="preserve"> </w:t>
      </w:r>
      <w:proofErr w:type="spellStart"/>
      <w:r w:rsidRPr="005C0E60">
        <w:rPr>
          <w:rFonts w:ascii="Century Schoolbook" w:hAnsi="Century Schoolbook"/>
          <w:color w:val="0070C0"/>
        </w:rPr>
        <w:t>udæmpet</w:t>
      </w:r>
      <w:r w:rsidRPr="006270A2">
        <w:rPr>
          <w:rFonts w:ascii="Century Schoolbook" w:hAnsi="Century Schoolbook"/>
          <w:color w:val="0070C0"/>
        </w:rPr>
        <w:t>.fpr</w:t>
      </w:r>
      <w:proofErr w:type="spellEnd"/>
      <w:r w:rsidRPr="006270A2">
        <w:rPr>
          <w:rFonts w:ascii="Century Schoolbook" w:hAnsi="Century Schoolbook"/>
          <w:color w:val="0070C0"/>
        </w:rPr>
        <w:t xml:space="preserve"> </w:t>
      </w:r>
      <w:r w:rsidRPr="006270A2">
        <w:rPr>
          <w:rFonts w:ascii="Century Schoolbook" w:hAnsi="Century Schoolbook"/>
        </w:rPr>
        <w:t>kan du se et eksempel på et fase</w:t>
      </w:r>
      <w:r w:rsidR="005C0E60">
        <w:rPr>
          <w:rFonts w:ascii="Century Schoolbook" w:hAnsi="Century Schoolbook"/>
        </w:rPr>
        <w:t>portræt</w:t>
      </w:r>
      <w:r w:rsidRPr="006270A2">
        <w:rPr>
          <w:rFonts w:ascii="Century Schoolbook" w:hAnsi="Century Schoolbook"/>
        </w:rPr>
        <w:t xml:space="preserve"> med linjeelementer indtegnet. Hvert linjeelement viser retningen på pendulets bevægelse gennem </w:t>
      </w:r>
      <w:proofErr w:type="spellStart"/>
      <w:r w:rsidRPr="006270A2">
        <w:rPr>
          <w:rFonts w:ascii="Century Schoolbook" w:hAnsi="Century Schoolbook"/>
        </w:rPr>
        <w:t>midterpunktet</w:t>
      </w:r>
      <w:proofErr w:type="spellEnd"/>
      <w:r w:rsidRPr="006270A2">
        <w:rPr>
          <w:rFonts w:ascii="Century Schoolbook" w:hAnsi="Century Schoolbook"/>
        </w:rPr>
        <w:t>.</w:t>
      </w:r>
    </w:p>
    <w:p w14:paraId="675CC9E8" w14:textId="43B9A835" w:rsidR="006270A2" w:rsidRPr="006270A2" w:rsidRDefault="006270A2" w:rsidP="006270A2">
      <w:pPr>
        <w:pStyle w:val="Listeafsnit"/>
        <w:numPr>
          <w:ilvl w:val="0"/>
          <w:numId w:val="1"/>
        </w:numPr>
        <w:rPr>
          <w:rFonts w:ascii="Century Schoolbook" w:hAnsi="Century Schoolbook"/>
        </w:rPr>
      </w:pPr>
      <w:r w:rsidRPr="006270A2">
        <w:rPr>
          <w:rFonts w:ascii="Century Schoolbook" w:hAnsi="Century Schoolbook"/>
        </w:rPr>
        <w:t>Hvad lægger du mærke til ved fase</w:t>
      </w:r>
      <w:r w:rsidR="005C0E60">
        <w:rPr>
          <w:rFonts w:ascii="Century Schoolbook" w:hAnsi="Century Schoolbook"/>
        </w:rPr>
        <w:t>portræt</w:t>
      </w:r>
      <w:r w:rsidRPr="006270A2">
        <w:rPr>
          <w:rFonts w:ascii="Century Schoolbook" w:hAnsi="Century Schoolbook"/>
        </w:rPr>
        <w:t>? Prøv at køre programmet med forskellige startværdier for vinklen og vinkelhastigheden.</w:t>
      </w:r>
    </w:p>
    <w:p w14:paraId="31A2C572" w14:textId="73CED17E" w:rsidR="007D3CFD" w:rsidRDefault="007D3CFD" w:rsidP="007D3CFD">
      <w:pPr>
        <w:pStyle w:val="Overskrift2"/>
      </w:pPr>
      <w:r>
        <w:t>Pendul med dæmpning</w:t>
      </w:r>
    </w:p>
    <w:p w14:paraId="7588C71F" w14:textId="156C4C5A" w:rsidR="007D3CFD" w:rsidRPr="00B46428" w:rsidRDefault="005C0E60" w:rsidP="00661853">
      <w:pPr>
        <w:rPr>
          <w:rFonts w:ascii="Century Schoolbook" w:hAnsi="Century Schoolbook"/>
        </w:rPr>
      </w:pPr>
      <w:r w:rsidRPr="00B46428">
        <w:rPr>
          <w:rFonts w:ascii="Century Schoolbook" w:hAnsi="Century Schoolbook"/>
        </w:rPr>
        <w:t>Det pendul, der er blevet beskrevet indtil nu, er ikke et virkeligt pendul. Rigtige penduler vil altid miste en smule energi til forskellige processer såsom luftmodstand og gnidning. Vi vil nu se på et pendul, der bremses af en lineær faktor, dvs. noget der afhænger af vinkelhastigheden.</w:t>
      </w:r>
    </w:p>
    <w:p w14:paraId="537E0744" w14:textId="7B0FF08D" w:rsidR="005C0E60" w:rsidRPr="00B46428" w:rsidRDefault="005C0E60" w:rsidP="00661853">
      <w:pPr>
        <w:rPr>
          <w:rFonts w:ascii="Century Schoolbook" w:hAnsi="Century Schoolbook"/>
        </w:rPr>
      </w:pPr>
      <w:r w:rsidRPr="00B46428">
        <w:rPr>
          <w:rFonts w:ascii="Century Schoolbook" w:hAnsi="Century Schoolbook"/>
        </w:rPr>
        <w:t>2. ordens differentialligningen for bevægelsen bliver nu</w:t>
      </w:r>
    </w:p>
    <w:p w14:paraId="7C8F6395" w14:textId="16F911B2" w:rsidR="005C0E60" w:rsidRPr="00B46428" w:rsidRDefault="00000000" w:rsidP="00661853">
      <w:pPr>
        <w:rPr>
          <w:rFonts w:ascii="Century Schoolbook" w:eastAsiaTheme="minorEastAsia" w:hAnsi="Century Schoolbook"/>
        </w:rPr>
      </w:pPr>
      <m:oMathPara>
        <m:oMath>
          <m:f>
            <m:fPr>
              <m:ctrlPr>
                <w:rPr>
                  <w:rFonts w:ascii="Cambria Math" w:hAnsi="Cambria Math"/>
                  <w:i/>
                </w:rPr>
              </m:ctrlPr>
            </m:fPr>
            <m:num>
              <m:sSup>
                <m:sSupPr>
                  <m:ctrlPr>
                    <w:rPr>
                      <w:rFonts w:ascii="Cambria Math" w:hAnsi="Cambria Math"/>
                      <w:i/>
                    </w:rPr>
                  </m:ctrlPr>
                </m:sSupPr>
                <m:e>
                  <m:r>
                    <w:rPr>
                      <w:rFonts w:ascii="Cambria Math" w:hAnsi="Cambria Math"/>
                    </w:rPr>
                    <m:t>d</m:t>
                  </m:r>
                </m:e>
                <m:sup>
                  <m:r>
                    <w:rPr>
                      <w:rFonts w:ascii="Cambria Math" w:hAnsi="Cambria Math"/>
                    </w:rPr>
                    <m:t>2</m:t>
                  </m:r>
                </m:sup>
              </m:sSup>
            </m:num>
            <m:den>
              <m:r>
                <w:rPr>
                  <w:rFonts w:ascii="Cambria Math" w:hAnsi="Cambria Math"/>
                </w:rPr>
                <m:t>d</m:t>
              </m:r>
              <m:sSup>
                <m:sSupPr>
                  <m:ctrlPr>
                    <w:rPr>
                      <w:rFonts w:ascii="Cambria Math" w:hAnsi="Cambria Math"/>
                      <w:i/>
                    </w:rPr>
                  </m:ctrlPr>
                </m:sSupPr>
                <m:e>
                  <m:r>
                    <w:rPr>
                      <w:rFonts w:ascii="Cambria Math" w:hAnsi="Cambria Math"/>
                    </w:rPr>
                    <m:t>t</m:t>
                  </m:r>
                </m:e>
                <m:sup>
                  <m:r>
                    <w:rPr>
                      <w:rFonts w:ascii="Cambria Math" w:hAnsi="Cambria Math"/>
                    </w:rPr>
                    <m:t>2</m:t>
                  </m:r>
                </m:sup>
              </m:sSup>
            </m:den>
          </m:f>
          <m:r>
            <w:rPr>
              <w:rFonts w:ascii="Cambria Math" w:hAnsi="Cambria Math"/>
            </w:rPr>
            <m:t>θ=</m:t>
          </m:r>
          <m:f>
            <m:fPr>
              <m:ctrlPr>
                <w:rPr>
                  <w:rFonts w:ascii="Cambria Math" w:hAnsi="Cambria Math"/>
                  <w:i/>
                </w:rPr>
              </m:ctrlPr>
            </m:fPr>
            <m:num>
              <m:r>
                <w:rPr>
                  <w:rFonts w:ascii="Cambria Math" w:hAnsi="Cambria Math"/>
                </w:rPr>
                <m:t>g</m:t>
              </m:r>
            </m:num>
            <m:den>
              <m:r>
                <w:rPr>
                  <w:rFonts w:ascii="Cambria Math" w:hAnsi="Cambria Math"/>
                </w:rPr>
                <m:t>l</m:t>
              </m:r>
            </m:den>
          </m:f>
          <m:r>
            <w:rPr>
              <w:rFonts w:ascii="Cambria Math" w:hAnsi="Cambria Math"/>
            </w:rPr>
            <m:t>⋅</m:t>
          </m:r>
          <m:func>
            <m:funcPr>
              <m:ctrlPr>
                <w:rPr>
                  <w:rFonts w:ascii="Cambria Math" w:hAnsi="Cambria Math"/>
                  <w:i/>
                </w:rPr>
              </m:ctrlPr>
            </m:funcPr>
            <m:fName>
              <m:r>
                <m:rPr>
                  <m:sty m:val="p"/>
                </m:rPr>
                <w:rPr>
                  <w:rFonts w:ascii="Cambria Math" w:hAnsi="Cambria Math"/>
                </w:rPr>
                <m:t>sin</m:t>
              </m:r>
            </m:fName>
            <m:e>
              <m:d>
                <m:dPr>
                  <m:ctrlPr>
                    <w:rPr>
                      <w:rFonts w:ascii="Cambria Math" w:hAnsi="Cambria Math"/>
                      <w:i/>
                    </w:rPr>
                  </m:ctrlPr>
                </m:dPr>
                <m:e>
                  <m:r>
                    <w:rPr>
                      <w:rFonts w:ascii="Cambria Math" w:hAnsi="Cambria Math"/>
                    </w:rPr>
                    <m:t>θ</m:t>
                  </m:r>
                </m:e>
              </m:d>
            </m:e>
          </m:func>
          <m:r>
            <w:rPr>
              <w:rFonts w:ascii="Cambria Math" w:hAnsi="Cambria Math"/>
            </w:rPr>
            <m:t>-k⋅</m:t>
          </m:r>
          <m:f>
            <m:fPr>
              <m:ctrlPr>
                <w:rPr>
                  <w:rFonts w:ascii="Cambria Math" w:hAnsi="Cambria Math"/>
                  <w:i/>
                </w:rPr>
              </m:ctrlPr>
            </m:fPr>
            <m:num>
              <m:r>
                <w:rPr>
                  <w:rFonts w:ascii="Cambria Math" w:hAnsi="Cambria Math"/>
                </w:rPr>
                <m:t>d</m:t>
              </m:r>
            </m:num>
            <m:den>
              <m:r>
                <w:rPr>
                  <w:rFonts w:ascii="Cambria Math" w:hAnsi="Cambria Math"/>
                </w:rPr>
                <m:t>dt</m:t>
              </m:r>
            </m:den>
          </m:f>
          <m:r>
            <w:rPr>
              <w:rFonts w:ascii="Cambria Math" w:hAnsi="Cambria Math"/>
            </w:rPr>
            <m:t>θ</m:t>
          </m:r>
        </m:oMath>
      </m:oMathPara>
    </w:p>
    <w:p w14:paraId="25D1AFAF" w14:textId="729B6A2D" w:rsidR="005C0E60" w:rsidRPr="00B46428" w:rsidRDefault="005C0E60" w:rsidP="005C0E60">
      <w:pPr>
        <w:pStyle w:val="Listeafsnit"/>
        <w:numPr>
          <w:ilvl w:val="0"/>
          <w:numId w:val="1"/>
        </w:numPr>
        <w:rPr>
          <w:rFonts w:ascii="Century Schoolbook" w:hAnsi="Century Schoolbook"/>
        </w:rPr>
      </w:pPr>
      <w:r w:rsidRPr="00B46428">
        <w:rPr>
          <w:rFonts w:ascii="Century Schoolbook" w:hAnsi="Century Schoolbook"/>
        </w:rPr>
        <w:t xml:space="preserve">Tilpas filen </w:t>
      </w:r>
      <w:proofErr w:type="spellStart"/>
      <w:r w:rsidRPr="00B46428">
        <w:rPr>
          <w:rFonts w:ascii="Century Schoolbook" w:hAnsi="Century Schoolbook"/>
          <w:color w:val="0070C0"/>
        </w:rPr>
        <w:t>Udæmpet</w:t>
      </w:r>
      <w:proofErr w:type="spellEnd"/>
      <w:r w:rsidRPr="00B46428">
        <w:rPr>
          <w:rFonts w:ascii="Century Schoolbook" w:hAnsi="Century Schoolbook"/>
          <w:color w:val="0070C0"/>
        </w:rPr>
        <w:t xml:space="preserve"> </w:t>
      </w:r>
      <w:proofErr w:type="spellStart"/>
      <w:r w:rsidRPr="00B46428">
        <w:rPr>
          <w:rFonts w:ascii="Century Schoolbook" w:hAnsi="Century Schoolbook"/>
          <w:color w:val="0070C0"/>
        </w:rPr>
        <w:t>pendul.fpr</w:t>
      </w:r>
      <w:proofErr w:type="spellEnd"/>
      <w:r w:rsidRPr="00B46428">
        <w:rPr>
          <w:rFonts w:ascii="Century Schoolbook" w:hAnsi="Century Schoolbook"/>
        </w:rPr>
        <w:t xml:space="preserve"> til i stedet at beskrive et dæmpet pendul, hvor </w:t>
      </w:r>
      <m:oMath>
        <m:r>
          <w:rPr>
            <w:rFonts w:ascii="Cambria Math" w:hAnsi="Cambria Math"/>
          </w:rPr>
          <m:t>k=0.2</m:t>
        </m:r>
      </m:oMath>
      <w:r w:rsidR="00957560" w:rsidRPr="00B46428">
        <w:rPr>
          <w:rFonts w:ascii="Century Schoolbook" w:eastAsiaTheme="minorEastAsia" w:hAnsi="Century Schoolbook"/>
        </w:rPr>
        <w:t xml:space="preserve"> (husk at skifte til RK4, hvis du starter forfra). Hvad gør dette ved pendulet? Hvilken effekt har andre værdier for </w:t>
      </w:r>
      <m:oMath>
        <m:r>
          <w:rPr>
            <w:rFonts w:ascii="Cambria Math" w:eastAsiaTheme="minorEastAsia" w:hAnsi="Cambria Math"/>
          </w:rPr>
          <m:t>k</m:t>
        </m:r>
      </m:oMath>
      <w:r w:rsidR="00957560" w:rsidRPr="00B46428">
        <w:rPr>
          <w:rFonts w:ascii="Century Schoolbook" w:eastAsiaTheme="minorEastAsia" w:hAnsi="Century Schoolbook"/>
        </w:rPr>
        <w:t>?</w:t>
      </w:r>
    </w:p>
    <w:p w14:paraId="32C31EDF" w14:textId="2A221346" w:rsidR="00957560" w:rsidRPr="00B46428" w:rsidRDefault="00B46428" w:rsidP="005C0E60">
      <w:pPr>
        <w:pStyle w:val="Listeafsnit"/>
        <w:numPr>
          <w:ilvl w:val="0"/>
          <w:numId w:val="1"/>
        </w:numPr>
        <w:rPr>
          <w:rFonts w:ascii="Century Schoolbook" w:hAnsi="Century Schoolbook"/>
        </w:rPr>
      </w:pPr>
      <w:r w:rsidRPr="00B46428">
        <w:rPr>
          <w:rFonts w:ascii="Century Schoolbook" w:hAnsi="Century Schoolbook"/>
        </w:rPr>
        <w:t xml:space="preserve">Faseportrættet for det dæmpede pendul ændrer sig naturligvis også. Tilpas filen </w:t>
      </w:r>
      <w:r w:rsidRPr="00B46428">
        <w:rPr>
          <w:rFonts w:ascii="Century Schoolbook" w:hAnsi="Century Schoolbook"/>
          <w:color w:val="0070C0"/>
        </w:rPr>
        <w:t xml:space="preserve">Faseportræt </w:t>
      </w:r>
      <w:proofErr w:type="spellStart"/>
      <w:r w:rsidRPr="00B46428">
        <w:rPr>
          <w:rFonts w:ascii="Century Schoolbook" w:hAnsi="Century Schoolbook"/>
          <w:color w:val="0070C0"/>
        </w:rPr>
        <w:t>udæmpet.fpr</w:t>
      </w:r>
      <w:proofErr w:type="spellEnd"/>
      <w:r w:rsidRPr="00B46428">
        <w:rPr>
          <w:rFonts w:ascii="Century Schoolbook" w:hAnsi="Century Schoolbook"/>
        </w:rPr>
        <w:t>, så det viser et dæmpet pendul i stedet. Hvad sker der når dæmpningen bliver stor? Hvad kunne dette svare til i virkeligheden?</w:t>
      </w:r>
    </w:p>
    <w:sectPr w:rsidR="00957560" w:rsidRPr="00B46428">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mn-cs">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34398"/>
    <w:multiLevelType w:val="hybridMultilevel"/>
    <w:tmpl w:val="14869E54"/>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C83723C"/>
    <w:multiLevelType w:val="hybridMultilevel"/>
    <w:tmpl w:val="740C6696"/>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98454453">
    <w:abstractNumId w:val="0"/>
  </w:num>
  <w:num w:numId="2" w16cid:durableId="807354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20C"/>
    <w:rsid w:val="001A419B"/>
    <w:rsid w:val="00285AC9"/>
    <w:rsid w:val="002D5532"/>
    <w:rsid w:val="003C3D1D"/>
    <w:rsid w:val="004F11E0"/>
    <w:rsid w:val="005C0E60"/>
    <w:rsid w:val="005C23D1"/>
    <w:rsid w:val="005D0026"/>
    <w:rsid w:val="006270A2"/>
    <w:rsid w:val="006419EE"/>
    <w:rsid w:val="00661853"/>
    <w:rsid w:val="006B60D8"/>
    <w:rsid w:val="0075120C"/>
    <w:rsid w:val="007D3CFD"/>
    <w:rsid w:val="00957560"/>
    <w:rsid w:val="0098285D"/>
    <w:rsid w:val="009B03E8"/>
    <w:rsid w:val="00A04068"/>
    <w:rsid w:val="00A40236"/>
    <w:rsid w:val="00B34970"/>
    <w:rsid w:val="00B46428"/>
    <w:rsid w:val="00B706C1"/>
    <w:rsid w:val="00B82A67"/>
    <w:rsid w:val="00BA7477"/>
    <w:rsid w:val="00D5475E"/>
    <w:rsid w:val="00E76AC9"/>
    <w:rsid w:val="00F37ED7"/>
    <w:rsid w:val="00F833C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9DECD"/>
  <w15:chartTrackingRefBased/>
  <w15:docId w15:val="{C3DAABB6-B688-4875-962C-ABC67CB7B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next w:val="Normal"/>
    <w:link w:val="Overskrift2Tegn"/>
    <w:uiPriority w:val="9"/>
    <w:unhideWhenUsed/>
    <w:qFormat/>
    <w:rsid w:val="006419E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D5475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75120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75120C"/>
    <w:rPr>
      <w:rFonts w:asciiTheme="majorHAnsi" w:eastAsiaTheme="majorEastAsia" w:hAnsiTheme="majorHAnsi" w:cstheme="majorBidi"/>
      <w:spacing w:val="-10"/>
      <w:kern w:val="28"/>
      <w:sz w:val="56"/>
      <w:szCs w:val="56"/>
    </w:rPr>
  </w:style>
  <w:style w:type="character" w:customStyle="1" w:styleId="Overskrift2Tegn">
    <w:name w:val="Overskrift 2 Tegn"/>
    <w:basedOn w:val="Standardskrifttypeiafsnit"/>
    <w:link w:val="Overskrift2"/>
    <w:uiPriority w:val="9"/>
    <w:rsid w:val="006419EE"/>
    <w:rPr>
      <w:rFonts w:asciiTheme="majorHAnsi" w:eastAsiaTheme="majorEastAsia" w:hAnsiTheme="majorHAnsi" w:cstheme="majorBidi"/>
      <w:color w:val="2F5496" w:themeColor="accent1" w:themeShade="BF"/>
      <w:sz w:val="26"/>
      <w:szCs w:val="26"/>
    </w:rPr>
  </w:style>
  <w:style w:type="character" w:styleId="Pladsholdertekst">
    <w:name w:val="Placeholder Text"/>
    <w:basedOn w:val="Standardskrifttypeiafsnit"/>
    <w:uiPriority w:val="99"/>
    <w:semiHidden/>
    <w:rsid w:val="009B03E8"/>
    <w:rPr>
      <w:color w:val="808080"/>
    </w:rPr>
  </w:style>
  <w:style w:type="character" w:customStyle="1" w:styleId="Overskrift3Tegn">
    <w:name w:val="Overskrift 3 Tegn"/>
    <w:basedOn w:val="Standardskrifttypeiafsnit"/>
    <w:link w:val="Overskrift3"/>
    <w:uiPriority w:val="9"/>
    <w:rsid w:val="00D5475E"/>
    <w:rPr>
      <w:rFonts w:asciiTheme="majorHAnsi" w:eastAsiaTheme="majorEastAsia" w:hAnsiTheme="majorHAnsi" w:cstheme="majorBidi"/>
      <w:color w:val="1F3763" w:themeColor="accent1" w:themeShade="7F"/>
      <w:sz w:val="24"/>
      <w:szCs w:val="24"/>
    </w:rPr>
  </w:style>
  <w:style w:type="paragraph" w:styleId="Listeafsnit">
    <w:name w:val="List Paragraph"/>
    <w:basedOn w:val="Normal"/>
    <w:uiPriority w:val="34"/>
    <w:qFormat/>
    <w:rsid w:val="00F37ED7"/>
    <w:pPr>
      <w:ind w:left="720"/>
      <w:contextualSpacing/>
    </w:pPr>
  </w:style>
  <w:style w:type="character" w:styleId="Kommentarhenvisning">
    <w:name w:val="annotation reference"/>
    <w:basedOn w:val="Standardskrifttypeiafsnit"/>
    <w:uiPriority w:val="99"/>
    <w:semiHidden/>
    <w:unhideWhenUsed/>
    <w:rsid w:val="005D0026"/>
    <w:rPr>
      <w:sz w:val="16"/>
      <w:szCs w:val="16"/>
    </w:rPr>
  </w:style>
  <w:style w:type="paragraph" w:styleId="Kommentartekst">
    <w:name w:val="annotation text"/>
    <w:basedOn w:val="Normal"/>
    <w:link w:val="KommentartekstTegn"/>
    <w:uiPriority w:val="99"/>
    <w:semiHidden/>
    <w:unhideWhenUsed/>
    <w:rsid w:val="005D0026"/>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5D0026"/>
    <w:rPr>
      <w:sz w:val="20"/>
      <w:szCs w:val="20"/>
    </w:rPr>
  </w:style>
  <w:style w:type="paragraph" w:styleId="Kommentaremne">
    <w:name w:val="annotation subject"/>
    <w:basedOn w:val="Kommentartekst"/>
    <w:next w:val="Kommentartekst"/>
    <w:link w:val="KommentaremneTegn"/>
    <w:uiPriority w:val="99"/>
    <w:semiHidden/>
    <w:unhideWhenUsed/>
    <w:rsid w:val="005D0026"/>
    <w:rPr>
      <w:b/>
      <w:bCs/>
    </w:rPr>
  </w:style>
  <w:style w:type="character" w:customStyle="1" w:styleId="KommentaremneTegn">
    <w:name w:val="Kommentaremne Tegn"/>
    <w:basedOn w:val="KommentartekstTegn"/>
    <w:link w:val="Kommentaremne"/>
    <w:uiPriority w:val="99"/>
    <w:semiHidden/>
    <w:rsid w:val="005D0026"/>
    <w:rPr>
      <w:b/>
      <w:bCs/>
      <w:sz w:val="20"/>
      <w:szCs w:val="20"/>
    </w:rPr>
  </w:style>
  <w:style w:type="paragraph" w:styleId="Markeringsbobletekst">
    <w:name w:val="Balloon Text"/>
    <w:basedOn w:val="Normal"/>
    <w:link w:val="MarkeringsbobletekstTegn"/>
    <w:uiPriority w:val="99"/>
    <w:semiHidden/>
    <w:unhideWhenUsed/>
    <w:rsid w:val="005D0026"/>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5D0026"/>
    <w:rPr>
      <w:rFonts w:ascii="Segoe UI" w:hAnsi="Segoe UI" w:cs="Segoe UI"/>
      <w:sz w:val="18"/>
      <w:szCs w:val="18"/>
    </w:rPr>
  </w:style>
  <w:style w:type="paragraph" w:styleId="Korrektur">
    <w:name w:val="Revision"/>
    <w:hidden/>
    <w:uiPriority w:val="99"/>
    <w:semiHidden/>
    <w:rsid w:val="002D553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A3CED4-69EA-4A28-A04E-3A0B6B766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677</Words>
  <Characters>4133</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Willads Petersen</dc:creator>
  <cp:keywords/>
  <dc:description/>
  <cp:lastModifiedBy>Jeppe Willads Petersen</cp:lastModifiedBy>
  <cp:revision>2</cp:revision>
  <dcterms:created xsi:type="dcterms:W3CDTF">2023-05-16T05:47:00Z</dcterms:created>
  <dcterms:modified xsi:type="dcterms:W3CDTF">2023-05-16T05:47:00Z</dcterms:modified>
</cp:coreProperties>
</file>